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color w:val="000000"/>
          <w:sz w:val="20"/>
          <w:szCs w:val="20"/>
        </w:rPr>
      </w:pPr>
      <w:r w:rsidDel="00000000" w:rsidR="00000000" w:rsidRPr="00000000">
        <w:rPr>
          <w:rFonts w:ascii="Calibri" w:cs="Calibri" w:eastAsia="Calibri" w:hAnsi="Calibri"/>
          <w:sz w:val="22"/>
          <w:szCs w:val="22"/>
        </w:rPr>
        <w:drawing>
          <wp:inline distB="114300" distT="114300" distL="114300" distR="114300">
            <wp:extent cx="4438650" cy="12700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3865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2">
      <w:pPr>
        <w:ind w:right="6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Pastor Kris Beckert                            </w:t>
        <w:tab/>
        <w:tab/>
        <w:tab/>
        <w:t xml:space="preserve">        Stronger Core</w:t>
      </w:r>
    </w:p>
    <w:p w:rsidR="00000000" w:rsidDel="00000000" w:rsidP="00000000" w:rsidRDefault="00000000" w:rsidRPr="00000000" w14:paraId="00000003">
      <w:pPr>
        <w:ind w:right="60"/>
        <w:contextualSpacing w:val="0"/>
        <w:rPr>
          <w:rFonts w:ascii="Arial" w:cs="Arial" w:eastAsia="Arial" w:hAnsi="Arial"/>
          <w:b w:val="1"/>
          <w:sz w:val="12"/>
          <w:szCs w:val="12"/>
        </w:rPr>
      </w:pPr>
      <w:r w:rsidDel="00000000" w:rsidR="00000000" w:rsidRPr="00000000">
        <w:rPr>
          <w:rFonts w:ascii="Arial" w:cs="Arial" w:eastAsia="Arial" w:hAnsi="Arial"/>
          <w:sz w:val="22"/>
          <w:szCs w:val="22"/>
          <w:rtl w:val="0"/>
        </w:rPr>
        <w:t xml:space="preserve">September 16, 2018 </w:t>
        <w:tab/>
        <w:t xml:space="preserve">                                                         Acts 15:1-19</w:t>
      </w:r>
      <w:r w:rsidDel="00000000" w:rsidR="00000000" w:rsidRPr="00000000">
        <w:rPr>
          <w:rtl w:val="0"/>
        </w:rPr>
      </w:r>
    </w:p>
    <w:p w:rsidR="00000000" w:rsidDel="00000000" w:rsidP="00000000" w:rsidRDefault="00000000" w:rsidRPr="00000000" w14:paraId="00000004">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5">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What are the effects of a weak core?  Why does the core matter?</w:t>
      </w:r>
    </w:p>
    <w:p w:rsidR="00000000" w:rsidDel="00000000" w:rsidP="00000000" w:rsidRDefault="00000000" w:rsidRPr="00000000" w14:paraId="00000006">
      <w:pPr>
        <w:widowControl w:val="0"/>
        <w:ind w:left="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7">
      <w:pPr>
        <w:widowControl w:val="0"/>
        <w:ind w:left="0" w:firstLine="0"/>
        <w:contextualSpacing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8">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The Question at the Core: __________________________</w:t>
      </w:r>
    </w:p>
    <w:p w:rsidR="00000000" w:rsidDel="00000000" w:rsidP="00000000" w:rsidRDefault="00000000" w:rsidRPr="00000000" w14:paraId="00000009">
      <w:pPr>
        <w:widowControl w:val="0"/>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Acts 15:1-2  </w:t>
      </w:r>
      <w:r w:rsidDel="00000000" w:rsidR="00000000" w:rsidRPr="00000000">
        <w:rPr>
          <w:rFonts w:ascii="Arial" w:cs="Arial" w:eastAsia="Arial" w:hAnsi="Arial"/>
          <w:i w:val="1"/>
          <w:sz w:val="20"/>
          <w:szCs w:val="20"/>
          <w:highlight w:val="white"/>
          <w:rtl w:val="0"/>
        </w:rPr>
        <w:t xml:space="preserve">Certain people came down from Judea to Antioch and were teaching the believers:  “Unless you are circumcised, according to the custom taught by Moses, you cannot be saved.”  </w:t>
      </w:r>
      <w:r w:rsidDel="00000000" w:rsidR="00000000" w:rsidRPr="00000000">
        <w:rPr>
          <w:rFonts w:ascii="Arial" w:cs="Arial" w:eastAsia="Arial" w:hAnsi="Arial"/>
          <w:i w:val="1"/>
          <w:sz w:val="20"/>
          <w:szCs w:val="20"/>
          <w:highlight w:val="white"/>
          <w:vertAlign w:val="superscript"/>
          <w:rtl w:val="0"/>
        </w:rPr>
        <w:t xml:space="preserve">2</w:t>
      </w:r>
      <w:r w:rsidDel="00000000" w:rsidR="00000000" w:rsidRPr="00000000">
        <w:rPr>
          <w:rFonts w:ascii="Arial" w:cs="Arial" w:eastAsia="Arial" w:hAnsi="Arial"/>
          <w:i w:val="1"/>
          <w:sz w:val="20"/>
          <w:szCs w:val="20"/>
          <w:highlight w:val="white"/>
          <w:rtl w:val="0"/>
        </w:rPr>
        <w:t xml:space="preserve">This brought Paul and Barnabas into sharp dispute and debate with them.  So Paul and Barnabas were appointed, along with some other believers, to go up to Jerusalem to see the apostles and elders about this question…</w:t>
      </w:r>
    </w:p>
    <w:p w:rsidR="00000000" w:rsidDel="00000000" w:rsidP="00000000" w:rsidRDefault="00000000" w:rsidRPr="00000000" w14:paraId="0000000A">
      <w:pPr>
        <w:widowControl w:val="0"/>
        <w:ind w:left="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 </w:t>
      </w:r>
    </w:p>
    <w:p w:rsidR="00000000" w:rsidDel="00000000" w:rsidP="00000000" w:rsidRDefault="00000000" w:rsidRPr="00000000" w14:paraId="0000000B">
      <w:pPr>
        <w:widowControl w:val="0"/>
        <w:ind w:left="360" w:right="-30" w:hanging="360"/>
        <w:contextualSpacing w:val="0"/>
        <w:rPr>
          <w:rFonts w:ascii="Arial" w:cs="Arial" w:eastAsia="Arial" w:hAnsi="Arial"/>
          <w:b w:val="1"/>
          <w:i w:val="1"/>
          <w:sz w:val="20"/>
          <w:szCs w:val="20"/>
          <w:highlight w:val="white"/>
        </w:rPr>
      </w:pPr>
      <w:r w:rsidDel="00000000" w:rsidR="00000000" w:rsidRPr="00000000">
        <w:rPr>
          <w:rFonts w:ascii="Arial" w:cs="Arial" w:eastAsia="Arial" w:hAnsi="Arial"/>
          <w:sz w:val="20"/>
          <w:szCs w:val="20"/>
          <w:highlight w:val="white"/>
          <w:rtl w:val="0"/>
        </w:rPr>
        <w:t xml:space="preserve">Acts 15:6-19  </w:t>
      </w:r>
      <w:r w:rsidDel="00000000" w:rsidR="00000000" w:rsidRPr="00000000">
        <w:rPr>
          <w:rFonts w:ascii="Arial" w:cs="Arial" w:eastAsia="Arial" w:hAnsi="Arial"/>
          <w:i w:val="1"/>
          <w:sz w:val="20"/>
          <w:szCs w:val="20"/>
          <w:highlight w:val="white"/>
          <w:rtl w:val="0"/>
        </w:rPr>
        <w:t xml:space="preserve">The apostles and elders met to consider this question. </w:t>
      </w:r>
      <w:r w:rsidDel="00000000" w:rsidR="00000000" w:rsidRPr="00000000">
        <w:rPr>
          <w:rFonts w:ascii="Arial" w:cs="Arial" w:eastAsia="Arial" w:hAnsi="Arial"/>
          <w:i w:val="1"/>
          <w:sz w:val="20"/>
          <w:szCs w:val="20"/>
          <w:highlight w:val="white"/>
          <w:vertAlign w:val="superscript"/>
          <w:rtl w:val="0"/>
        </w:rPr>
        <w:t xml:space="preserve">7</w:t>
      </w:r>
      <w:r w:rsidDel="00000000" w:rsidR="00000000" w:rsidRPr="00000000">
        <w:rPr>
          <w:rFonts w:ascii="Arial" w:cs="Arial" w:eastAsia="Arial" w:hAnsi="Arial"/>
          <w:i w:val="1"/>
          <w:sz w:val="20"/>
          <w:szCs w:val="20"/>
          <w:highlight w:val="white"/>
          <w:rtl w:val="0"/>
        </w:rPr>
        <w:t xml:space="preserve">After much discussion, Peter got up and addressed them:  “Brothers, you know that some time ago God made a choice among you that the Gentiles might hear from my lips the message of the gospel and believe.  </w:t>
      </w:r>
      <w:r w:rsidDel="00000000" w:rsidR="00000000" w:rsidRPr="00000000">
        <w:rPr>
          <w:rFonts w:ascii="Arial" w:cs="Arial" w:eastAsia="Arial" w:hAnsi="Arial"/>
          <w:i w:val="1"/>
          <w:sz w:val="20"/>
          <w:szCs w:val="20"/>
          <w:highlight w:val="white"/>
          <w:vertAlign w:val="superscript"/>
          <w:rtl w:val="0"/>
        </w:rPr>
        <w:t xml:space="preserve">8</w:t>
      </w:r>
      <w:r w:rsidDel="00000000" w:rsidR="00000000" w:rsidRPr="00000000">
        <w:rPr>
          <w:rFonts w:ascii="Arial" w:cs="Arial" w:eastAsia="Arial" w:hAnsi="Arial"/>
          <w:i w:val="1"/>
          <w:sz w:val="20"/>
          <w:szCs w:val="20"/>
          <w:highlight w:val="white"/>
          <w:rtl w:val="0"/>
        </w:rPr>
        <w:t xml:space="preserve">God, who knows the heart, showed that he accepted them by giving the Holy Spirit to them, just as he did to us.  </w:t>
      </w:r>
      <w:r w:rsidDel="00000000" w:rsidR="00000000" w:rsidRPr="00000000">
        <w:rPr>
          <w:rFonts w:ascii="Arial" w:cs="Arial" w:eastAsia="Arial" w:hAnsi="Arial"/>
          <w:i w:val="1"/>
          <w:sz w:val="20"/>
          <w:szCs w:val="20"/>
          <w:highlight w:val="white"/>
          <w:vertAlign w:val="superscript"/>
          <w:rtl w:val="0"/>
        </w:rPr>
        <w:t xml:space="preserve">9</w:t>
      </w:r>
      <w:r w:rsidDel="00000000" w:rsidR="00000000" w:rsidRPr="00000000">
        <w:rPr>
          <w:rFonts w:ascii="Arial" w:cs="Arial" w:eastAsia="Arial" w:hAnsi="Arial"/>
          <w:i w:val="1"/>
          <w:sz w:val="20"/>
          <w:szCs w:val="20"/>
          <w:highlight w:val="white"/>
          <w:rtl w:val="0"/>
        </w:rPr>
        <w:t xml:space="preserve">He did not discriminate between us and them, for he purified their hearts by faith.  </w:t>
      </w:r>
      <w:r w:rsidDel="00000000" w:rsidR="00000000" w:rsidRPr="00000000">
        <w:rPr>
          <w:rFonts w:ascii="Arial" w:cs="Arial" w:eastAsia="Arial" w:hAnsi="Arial"/>
          <w:i w:val="1"/>
          <w:sz w:val="20"/>
          <w:szCs w:val="20"/>
          <w:highlight w:val="white"/>
          <w:vertAlign w:val="superscript"/>
          <w:rtl w:val="0"/>
        </w:rPr>
        <w:t xml:space="preserve">10</w:t>
      </w:r>
      <w:r w:rsidDel="00000000" w:rsidR="00000000" w:rsidRPr="00000000">
        <w:rPr>
          <w:rFonts w:ascii="Arial" w:cs="Arial" w:eastAsia="Arial" w:hAnsi="Arial"/>
          <w:i w:val="1"/>
          <w:sz w:val="20"/>
          <w:szCs w:val="20"/>
          <w:highlight w:val="white"/>
          <w:rtl w:val="0"/>
        </w:rPr>
        <w:t xml:space="preserve">Now then, why do you try to test God by putting on the necks of Gentiles a yoke that neither we nor our ancestors have been able to bear?  </w:t>
      </w:r>
      <w:r w:rsidDel="00000000" w:rsidR="00000000" w:rsidRPr="00000000">
        <w:rPr>
          <w:rFonts w:ascii="Arial" w:cs="Arial" w:eastAsia="Arial" w:hAnsi="Arial"/>
          <w:i w:val="1"/>
          <w:sz w:val="20"/>
          <w:szCs w:val="20"/>
          <w:highlight w:val="white"/>
          <w:vertAlign w:val="superscript"/>
          <w:rtl w:val="0"/>
        </w:rPr>
        <w:t xml:space="preserve">11</w:t>
      </w:r>
      <w:r w:rsidDel="00000000" w:rsidR="00000000" w:rsidRPr="00000000">
        <w:rPr>
          <w:rFonts w:ascii="Arial" w:cs="Arial" w:eastAsia="Arial" w:hAnsi="Arial"/>
          <w:i w:val="1"/>
          <w:sz w:val="20"/>
          <w:szCs w:val="20"/>
          <w:highlight w:val="white"/>
          <w:rtl w:val="0"/>
        </w:rPr>
        <w:t xml:space="preserve">No!  We believe it is through the grace of our Lord Jesus that we are saved, just as they are.”  </w:t>
      </w:r>
      <w:r w:rsidDel="00000000" w:rsidR="00000000" w:rsidRPr="00000000">
        <w:rPr>
          <w:rFonts w:ascii="Arial" w:cs="Arial" w:eastAsia="Arial" w:hAnsi="Arial"/>
          <w:i w:val="1"/>
          <w:sz w:val="20"/>
          <w:szCs w:val="20"/>
          <w:highlight w:val="white"/>
          <w:vertAlign w:val="superscript"/>
          <w:rtl w:val="0"/>
        </w:rPr>
        <w:t xml:space="preserve">12</w:t>
      </w:r>
      <w:r w:rsidDel="00000000" w:rsidR="00000000" w:rsidRPr="00000000">
        <w:rPr>
          <w:rFonts w:ascii="Arial" w:cs="Arial" w:eastAsia="Arial" w:hAnsi="Arial"/>
          <w:i w:val="1"/>
          <w:sz w:val="20"/>
          <w:szCs w:val="20"/>
          <w:highlight w:val="white"/>
          <w:rtl w:val="0"/>
        </w:rPr>
        <w:t xml:space="preserve">The whole assembly became silent as they listened to Barnabas and Paul telling about the signs and wonders God had done among the Gentiles through them.  </w:t>
      </w:r>
      <w:r w:rsidDel="00000000" w:rsidR="00000000" w:rsidRPr="00000000">
        <w:rPr>
          <w:rFonts w:ascii="Arial" w:cs="Arial" w:eastAsia="Arial" w:hAnsi="Arial"/>
          <w:i w:val="1"/>
          <w:sz w:val="20"/>
          <w:szCs w:val="20"/>
          <w:highlight w:val="white"/>
          <w:vertAlign w:val="superscript"/>
          <w:rtl w:val="0"/>
        </w:rPr>
        <w:t xml:space="preserve">13</w:t>
      </w:r>
      <w:r w:rsidDel="00000000" w:rsidR="00000000" w:rsidRPr="00000000">
        <w:rPr>
          <w:rFonts w:ascii="Arial" w:cs="Arial" w:eastAsia="Arial" w:hAnsi="Arial"/>
          <w:i w:val="1"/>
          <w:sz w:val="20"/>
          <w:szCs w:val="20"/>
          <w:highlight w:val="white"/>
          <w:rtl w:val="0"/>
        </w:rPr>
        <w:t xml:space="preserve">When they finished, James spoke up…  </w:t>
      </w:r>
      <w:r w:rsidDel="00000000" w:rsidR="00000000" w:rsidRPr="00000000">
        <w:rPr>
          <w:rFonts w:ascii="Arial" w:cs="Arial" w:eastAsia="Arial" w:hAnsi="Arial"/>
          <w:i w:val="1"/>
          <w:sz w:val="20"/>
          <w:szCs w:val="20"/>
          <w:highlight w:val="white"/>
          <w:vertAlign w:val="superscript"/>
          <w:rtl w:val="0"/>
        </w:rPr>
        <w:t xml:space="preserve">19</w:t>
      </w:r>
      <w:r w:rsidDel="00000000" w:rsidR="00000000" w:rsidRPr="00000000">
        <w:rPr>
          <w:rFonts w:ascii="Arial" w:cs="Arial" w:eastAsia="Arial" w:hAnsi="Arial"/>
          <w:i w:val="1"/>
          <w:sz w:val="20"/>
          <w:szCs w:val="20"/>
          <w:highlight w:val="white"/>
          <w:rtl w:val="0"/>
        </w:rPr>
        <w:t xml:space="preserve">“It is my judgment, therefore, that </w:t>
      </w:r>
      <w:r w:rsidDel="00000000" w:rsidR="00000000" w:rsidRPr="00000000">
        <w:rPr>
          <w:rFonts w:ascii="Arial" w:cs="Arial" w:eastAsia="Arial" w:hAnsi="Arial"/>
          <w:b w:val="1"/>
          <w:i w:val="1"/>
          <w:sz w:val="20"/>
          <w:szCs w:val="20"/>
          <w:highlight w:val="white"/>
          <w:rtl w:val="0"/>
        </w:rPr>
        <w:t xml:space="preserve">we should not make it difficult for the Gentiles who are turning to God…”</w:t>
      </w:r>
    </w:p>
    <w:p w:rsidR="00000000" w:rsidDel="00000000" w:rsidP="00000000" w:rsidRDefault="00000000" w:rsidRPr="00000000" w14:paraId="0000000C">
      <w:pPr>
        <w:widowControl w:val="0"/>
        <w:ind w:left="0" w:right="-3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D">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At the Core of Vine Church:</w:t>
      </w:r>
    </w:p>
    <w:p w:rsidR="00000000" w:rsidDel="00000000" w:rsidP="00000000" w:rsidRDefault="00000000" w:rsidRPr="00000000" w14:paraId="0000000E">
      <w:pPr>
        <w:widowControl w:val="0"/>
        <w:ind w:left="0" w:right="-3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0F">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1.  Relaying a _____________________________ attitude.</w:t>
      </w:r>
    </w:p>
    <w:p w:rsidR="00000000" w:rsidDel="00000000" w:rsidP="00000000" w:rsidRDefault="00000000" w:rsidRPr="00000000" w14:paraId="00000010">
      <w:pPr>
        <w:widowControl w:val="0"/>
        <w:ind w:left="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(Matthew 9:10-13)</w:t>
      </w:r>
    </w:p>
    <w:p w:rsidR="00000000" w:rsidDel="00000000" w:rsidP="00000000" w:rsidRDefault="00000000" w:rsidRPr="00000000" w14:paraId="00000011">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2. Rooted in _____________________________________.</w:t>
      </w:r>
    </w:p>
    <w:p w:rsidR="00000000" w:rsidDel="00000000" w:rsidP="00000000" w:rsidRDefault="00000000" w:rsidRPr="00000000" w14:paraId="00000012">
      <w:pPr>
        <w:widowControl w:val="0"/>
        <w:ind w:left="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(Matthew 13:51-53; Matthew. 5:17-19, II Timothy 3:16-17) </w:t>
      </w:r>
    </w:p>
    <w:p w:rsidR="00000000" w:rsidDel="00000000" w:rsidP="00000000" w:rsidRDefault="00000000" w:rsidRPr="00000000" w14:paraId="00000013">
      <w:pPr>
        <w:widowControl w:val="0"/>
        <w:ind w:left="0" w:right="-3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14">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3. Relevant ______________________________________.</w:t>
      </w:r>
    </w:p>
    <w:p w:rsidR="00000000" w:rsidDel="00000000" w:rsidP="00000000" w:rsidRDefault="00000000" w:rsidRPr="00000000" w14:paraId="00000015">
      <w:pPr>
        <w:widowControl w:val="0"/>
        <w:spacing w:line="240" w:lineRule="auto"/>
        <w:ind w:left="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(Matthew 13:51-53; I Corinthians 9:19-23; Galatians 6:14-15)</w:t>
      </w:r>
    </w:p>
    <w:p w:rsidR="00000000" w:rsidDel="00000000" w:rsidP="00000000" w:rsidRDefault="00000000" w:rsidRPr="00000000" w14:paraId="00000016">
      <w:pPr>
        <w:widowControl w:val="0"/>
        <w:spacing w:line="240" w:lineRule="auto"/>
        <w:ind w:left="0" w:right="-30" w:firstLine="0"/>
        <w:contextualSpacing w:val="0"/>
        <w:rPr>
          <w:rFonts w:ascii="Arial" w:cs="Arial" w:eastAsia="Arial" w:hAnsi="Arial"/>
          <w:sz w:val="26"/>
          <w:szCs w:val="26"/>
          <w:highlight w:val="white"/>
        </w:rPr>
      </w:pPr>
      <w:r w:rsidDel="00000000" w:rsidR="00000000" w:rsidRPr="00000000">
        <w:rPr>
          <w:rtl w:val="0"/>
        </w:rPr>
      </w:r>
    </w:p>
    <w:p w:rsidR="00000000" w:rsidDel="00000000" w:rsidP="00000000" w:rsidRDefault="00000000" w:rsidRPr="00000000" w14:paraId="00000017">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4. Real and ______________________________________.</w:t>
      </w:r>
    </w:p>
    <w:p w:rsidR="00000000" w:rsidDel="00000000" w:rsidP="00000000" w:rsidRDefault="00000000" w:rsidRPr="00000000" w14:paraId="00000018">
      <w:pPr>
        <w:widowControl w:val="0"/>
        <w:spacing w:line="240" w:lineRule="auto"/>
        <w:ind w:left="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(Philippians 4:8-9)</w:t>
      </w:r>
    </w:p>
    <w:p w:rsidR="00000000" w:rsidDel="00000000" w:rsidP="00000000" w:rsidRDefault="00000000" w:rsidRPr="00000000" w14:paraId="00000019">
      <w:pPr>
        <w:widowControl w:val="0"/>
        <w:spacing w:line="240" w:lineRule="auto"/>
        <w:ind w:left="0" w:right="-30" w:firstLine="0"/>
        <w:contextualSpacing w:val="0"/>
        <w:rPr>
          <w:rFonts w:ascii="Arial" w:cs="Arial" w:eastAsia="Arial" w:hAnsi="Arial"/>
          <w:sz w:val="26"/>
          <w:szCs w:val="26"/>
          <w:highlight w:val="white"/>
        </w:rPr>
      </w:pPr>
      <w:r w:rsidDel="00000000" w:rsidR="00000000" w:rsidRPr="00000000">
        <w:rPr>
          <w:rtl w:val="0"/>
        </w:rPr>
      </w:r>
    </w:p>
    <w:p w:rsidR="00000000" w:rsidDel="00000000" w:rsidP="00000000" w:rsidRDefault="00000000" w:rsidRPr="00000000" w14:paraId="0000001A">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5. Redemptive ___________________________________.</w:t>
      </w:r>
    </w:p>
    <w:p w:rsidR="00000000" w:rsidDel="00000000" w:rsidP="00000000" w:rsidRDefault="00000000" w:rsidRPr="00000000" w14:paraId="0000001B">
      <w:pPr>
        <w:widowControl w:val="0"/>
        <w:spacing w:line="240" w:lineRule="auto"/>
        <w:ind w:left="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(Romans 3:23-26; Romans 8:19-28; II Corinthian 5:17-20; Colossians 1:20-22) </w:t>
      </w:r>
    </w:p>
    <w:p w:rsidR="00000000" w:rsidDel="00000000" w:rsidP="00000000" w:rsidRDefault="00000000" w:rsidRPr="00000000" w14:paraId="0000001C">
      <w:pPr>
        <w:widowControl w:val="0"/>
        <w:spacing w:line="240" w:lineRule="auto"/>
        <w:ind w:left="0" w:right="-30" w:firstLine="0"/>
        <w:contextualSpacing w:val="0"/>
        <w:rPr>
          <w:rFonts w:ascii="Arial" w:cs="Arial" w:eastAsia="Arial" w:hAnsi="Arial"/>
          <w:sz w:val="26"/>
          <w:szCs w:val="26"/>
          <w:highlight w:val="white"/>
        </w:rPr>
      </w:pPr>
      <w:r w:rsidDel="00000000" w:rsidR="00000000" w:rsidRPr="00000000">
        <w:rPr>
          <w:rtl w:val="0"/>
        </w:rPr>
      </w:r>
    </w:p>
    <w:p w:rsidR="00000000" w:rsidDel="00000000" w:rsidP="00000000" w:rsidRDefault="00000000" w:rsidRPr="00000000" w14:paraId="0000001D">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6. Reaching _____________________________________.</w:t>
      </w:r>
    </w:p>
    <w:p w:rsidR="00000000" w:rsidDel="00000000" w:rsidP="00000000" w:rsidRDefault="00000000" w:rsidRPr="00000000" w14:paraId="0000001E">
      <w:pPr>
        <w:widowControl w:val="0"/>
        <w:spacing w:line="240" w:lineRule="auto"/>
        <w:ind w:left="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(Matthew 28:16-20; Acts 1:7-8; Luke 10:1-12)</w:t>
      </w:r>
    </w:p>
    <w:p w:rsidR="00000000" w:rsidDel="00000000" w:rsidP="00000000" w:rsidRDefault="00000000" w:rsidRPr="00000000" w14:paraId="0000001F">
      <w:pPr>
        <w:widowControl w:val="0"/>
        <w:spacing w:line="240" w:lineRule="auto"/>
        <w:ind w:left="0" w:right="-30" w:firstLine="0"/>
        <w:contextualSpacing w:val="0"/>
        <w:rPr>
          <w:rFonts w:ascii="Arial" w:cs="Arial" w:eastAsia="Arial" w:hAnsi="Arial"/>
          <w:sz w:val="26"/>
          <w:szCs w:val="26"/>
          <w:highlight w:val="white"/>
        </w:rPr>
      </w:pPr>
      <w:r w:rsidDel="00000000" w:rsidR="00000000" w:rsidRPr="00000000">
        <w:rPr>
          <w:rtl w:val="0"/>
        </w:rPr>
      </w:r>
    </w:p>
    <w:p w:rsidR="00000000" w:rsidDel="00000000" w:rsidP="00000000" w:rsidRDefault="00000000" w:rsidRPr="00000000" w14:paraId="00000020">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7. Relationally ___________________________________. </w:t>
      </w:r>
    </w:p>
    <w:p w:rsidR="00000000" w:rsidDel="00000000" w:rsidP="00000000" w:rsidRDefault="00000000" w:rsidRPr="00000000" w14:paraId="00000021">
      <w:pPr>
        <w:widowControl w:val="0"/>
        <w:spacing w:line="240" w:lineRule="auto"/>
        <w:ind w:left="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(Ephesians 4:4-6; Romans 12:3-5; I Corinthians 12:12-18)</w:t>
      </w:r>
    </w:p>
    <w:p w:rsidR="00000000" w:rsidDel="00000000" w:rsidP="00000000" w:rsidRDefault="00000000" w:rsidRPr="00000000" w14:paraId="00000022">
      <w:pPr>
        <w:widowControl w:val="0"/>
        <w:spacing w:line="240" w:lineRule="auto"/>
        <w:ind w:left="0" w:right="-30" w:firstLine="0"/>
        <w:contextualSpacing w:val="0"/>
        <w:rPr>
          <w:rFonts w:ascii="Arial" w:cs="Arial" w:eastAsia="Arial" w:hAnsi="Arial"/>
          <w:sz w:val="26"/>
          <w:szCs w:val="26"/>
          <w:highlight w:val="white"/>
        </w:rPr>
      </w:pPr>
      <w:r w:rsidDel="00000000" w:rsidR="00000000" w:rsidRPr="00000000">
        <w:rPr>
          <w:rtl w:val="0"/>
        </w:rPr>
      </w:r>
    </w:p>
    <w:p w:rsidR="00000000" w:rsidDel="00000000" w:rsidP="00000000" w:rsidRDefault="00000000" w:rsidRPr="00000000" w14:paraId="00000023">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8. Reflecting a ___________________________________.</w:t>
      </w:r>
    </w:p>
    <w:p w:rsidR="00000000" w:rsidDel="00000000" w:rsidP="00000000" w:rsidRDefault="00000000" w:rsidRPr="00000000" w14:paraId="00000024">
      <w:pPr>
        <w:widowControl w:val="0"/>
        <w:spacing w:line="240" w:lineRule="auto"/>
        <w:ind w:left="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(Matthew 10:5-20; Mark 6:7ff; Luke 10:1-12; Luke 9:1-10)</w:t>
      </w:r>
    </w:p>
    <w:p w:rsidR="00000000" w:rsidDel="00000000" w:rsidP="00000000" w:rsidRDefault="00000000" w:rsidRPr="00000000" w14:paraId="00000025">
      <w:pPr>
        <w:widowControl w:val="0"/>
        <w:spacing w:line="240" w:lineRule="auto"/>
        <w:ind w:left="0" w:right="-30" w:firstLine="0"/>
        <w:contextualSpacing w:val="0"/>
        <w:rPr>
          <w:rFonts w:ascii="Arial" w:cs="Arial" w:eastAsia="Arial" w:hAnsi="Arial"/>
          <w:sz w:val="26"/>
          <w:szCs w:val="26"/>
          <w:highlight w:val="white"/>
        </w:rPr>
      </w:pPr>
      <w:r w:rsidDel="00000000" w:rsidR="00000000" w:rsidRPr="00000000">
        <w:rPr>
          <w:rtl w:val="0"/>
        </w:rPr>
      </w:r>
    </w:p>
    <w:p w:rsidR="00000000" w:rsidDel="00000000" w:rsidP="00000000" w:rsidRDefault="00000000" w:rsidRPr="00000000" w14:paraId="00000026">
      <w:pPr>
        <w:widowControl w:val="0"/>
        <w:ind w:left="0" w:right="-30" w:firstLine="0"/>
        <w:contextualSpacing w:val="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7">
      <w:pPr>
        <w:widowControl w:val="0"/>
        <w:ind w:left="0" w:right="-30" w:firstLine="0"/>
        <w:contextualSpacing w:val="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8">
      <w:pPr>
        <w:widowControl w:val="0"/>
        <w:ind w:left="0" w:right="-30" w:firstLine="0"/>
        <w:contextualSpacing w:val="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Big Idea:    </w:t>
      </w:r>
    </w:p>
    <w:p w:rsidR="00000000" w:rsidDel="00000000" w:rsidP="00000000" w:rsidRDefault="00000000" w:rsidRPr="00000000" w14:paraId="00000029">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tl w:val="0"/>
        </w:rPr>
      </w:r>
    </w:p>
    <w:p w:rsidR="00000000" w:rsidDel="00000000" w:rsidP="00000000" w:rsidRDefault="00000000" w:rsidRPr="00000000" w14:paraId="0000002A">
      <w:pPr>
        <w:widowControl w:val="0"/>
        <w:spacing w:line="360" w:lineRule="auto"/>
        <w:ind w:left="0" w:firstLine="0"/>
        <w:contextualSpacing w:val="0"/>
        <w:rPr>
          <w:rFonts w:ascii="Arial" w:cs="Arial" w:eastAsia="Arial" w:hAnsi="Arial"/>
          <w:sz w:val="20"/>
          <w:szCs w:val="20"/>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3975735</wp:posOffset>
            </wp:positionH>
            <wp:positionV relativeFrom="paragraph">
              <wp:posOffset>238125</wp:posOffset>
            </wp:positionV>
            <wp:extent cx="471099" cy="623888"/>
            <wp:effectExtent b="0" l="0" r="0" t="0"/>
            <wp:wrapSquare wrapText="bothSides" distB="114300" distT="114300" distL="114300" distR="114300"/>
            <wp:docPr descr="doggybag.png" id="1" name="image3.png"/>
            <a:graphic>
              <a:graphicData uri="http://schemas.openxmlformats.org/drawingml/2006/picture">
                <pic:pic>
                  <pic:nvPicPr>
                    <pic:cNvPr descr="doggybag.png" id="0" name="image3.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B">
      <w:pPr>
        <w:widowControl w:val="0"/>
        <w:ind w:left="0" w:firstLine="0"/>
        <w:contextualSpacing w:val="0"/>
        <w:rPr>
          <w:rFonts w:ascii="Arial" w:cs="Arial" w:eastAsia="Arial" w:hAnsi="Arial"/>
          <w:sz w:val="12"/>
          <w:szCs w:val="12"/>
          <w:highlight w:val="white"/>
        </w:rPr>
      </w:pPr>
      <w:r w:rsidDel="00000000" w:rsidR="00000000" w:rsidRPr="00000000">
        <w:rPr>
          <w:rFonts w:ascii="Arial" w:cs="Arial" w:eastAsia="Arial" w:hAnsi="Arial"/>
          <w:sz w:val="12"/>
          <w:szCs w:val="12"/>
          <w:highlight w:val="white"/>
          <w:rtl w:val="0"/>
        </w:rPr>
        <w:t xml:space="preserve"> </w:t>
      </w:r>
    </w:p>
    <w:p w:rsidR="00000000" w:rsidDel="00000000" w:rsidP="00000000" w:rsidRDefault="00000000" w:rsidRPr="00000000" w14:paraId="0000002C">
      <w:pPr>
        <w:widowControl w:val="0"/>
        <w:ind w:left="90" w:hanging="9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D">
      <w:pPr>
        <w:widowControl w:val="0"/>
        <w:ind w:left="90" w:hanging="9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before="0" w:line="240" w:lineRule="auto"/>
        <w:ind w:left="450" w:hanging="450"/>
        <w:contextualSpacing w:val="0"/>
        <w:rPr>
          <w:rFonts w:ascii="Arial" w:cs="Arial" w:eastAsia="Arial" w:hAnsi="Arial"/>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F">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values are at the core of who you are?  What tries to pull you away from living out those values?</w:t>
      </w:r>
    </w:p>
    <w:p w:rsidR="00000000" w:rsidDel="00000000" w:rsidP="00000000" w:rsidRDefault="00000000" w:rsidRPr="00000000" w14:paraId="00000030">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How has your experience of Christians and Church impacted your perception of Church?</w:t>
      </w:r>
    </w:p>
    <w:p w:rsidR="00000000" w:rsidDel="00000000" w:rsidP="00000000" w:rsidRDefault="00000000" w:rsidRPr="00000000" w14:paraId="00000031">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barriers have you had to overcome to be part of a local church? What barriers do your friends and neighbors have about church?</w:t>
      </w:r>
    </w:p>
    <w:p w:rsidR="00000000" w:rsidDel="00000000" w:rsidP="00000000" w:rsidRDefault="00000000" w:rsidRPr="00000000" w14:paraId="00000032">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about Vine Church is attractive to you?  What next step is God calling you to in your involvement in Vine Church? </w:t>
      </w:r>
    </w:p>
    <w:p w:rsidR="00000000" w:rsidDel="00000000" w:rsidP="00000000" w:rsidRDefault="00000000" w:rsidRPr="00000000" w14:paraId="00000033">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Who in your life needs hope, community, and to know that God loves them right now?  Who can you invite to next week’s Fall Kickoff?</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7"/>
          <w:szCs w:val="17"/>
        </w:rPr>
      </w:pPr>
      <w:r w:rsidDel="00000000" w:rsidR="00000000" w:rsidRPr="00000000">
        <w:rPr>
          <w:rFonts w:ascii="Arial" w:cs="Arial" w:eastAsia="Arial" w:hAnsi="Arial"/>
          <w:sz w:val="17"/>
          <w:szCs w:val="17"/>
          <w:rtl w:val="0"/>
        </w:rPr>
        <w:t xml:space="preserve">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7"/>
          <w:szCs w:val="17"/>
        </w:rPr>
      </w:pPr>
      <w:r w:rsidDel="00000000" w:rsidR="00000000" w:rsidRPr="00000000">
        <w:rPr>
          <w:rFonts w:ascii="Arial" w:cs="Arial" w:eastAsia="Arial" w:hAnsi="Arial"/>
          <w:sz w:val="17"/>
          <w:szCs w:val="17"/>
          <w:rtl w:val="0"/>
        </w:rPr>
        <w:t xml:space="preserve">If you’d like to talk personally and confidentially w/ Pastor Kris about your relationship with Christ, please email </w:t>
      </w:r>
      <w:r w:rsidDel="00000000" w:rsidR="00000000" w:rsidRPr="00000000">
        <w:rPr>
          <w:rFonts w:ascii="Arial" w:cs="Arial" w:eastAsia="Arial" w:hAnsi="Arial"/>
          <w:i w:val="1"/>
          <w:sz w:val="17"/>
          <w:szCs w:val="17"/>
          <w:rtl w:val="0"/>
        </w:rPr>
        <w:t xml:space="preserve">krisbeckert@thevineva.org</w:t>
      </w:r>
      <w:r w:rsidDel="00000000" w:rsidR="00000000" w:rsidRPr="00000000">
        <w:rPr>
          <w:rFonts w:ascii="Arial" w:cs="Arial" w:eastAsia="Arial" w:hAnsi="Arial"/>
          <w:sz w:val="17"/>
          <w:szCs w:val="17"/>
          <w:rtl w:val="0"/>
        </w:rPr>
        <w:t xml:space="preserve"> to set up an appointment.</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tl w:val="0"/>
        </w:rPr>
      </w:r>
    </w:p>
    <w:sectPr>
      <w:pgSz w:h="12240" w:w="15840"/>
      <w:pgMar w:bottom="360" w:top="450" w:left="450" w:right="564" w:header="0" w:footer="72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