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Amy Maxwell</w:t>
      </w:r>
      <w:r w:rsidDel="00000000" w:rsidR="00000000" w:rsidRPr="00000000">
        <w:rPr>
          <w:rFonts w:ascii="Arial" w:cs="Arial" w:eastAsia="Arial" w:hAnsi="Arial"/>
          <w:sz w:val="22"/>
          <w:szCs w:val="22"/>
          <w:rtl w:val="0"/>
        </w:rPr>
        <w:tab/>
        <w:tab/>
        <w:t xml:space="preserve">                          Faith and Repentance in a Cave!</w:t>
      </w:r>
    </w:p>
    <w:p w:rsidR="00000000" w:rsidDel="00000000" w:rsidP="00000000" w:rsidRDefault="00000000" w:rsidRPr="00000000" w14:paraId="00000002">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August 26,</w:t>
      </w:r>
      <w:r w:rsidDel="00000000" w:rsidR="00000000" w:rsidRPr="00000000">
        <w:rPr>
          <w:rFonts w:ascii="Arial" w:cs="Arial" w:eastAsia="Arial" w:hAnsi="Arial"/>
          <w:sz w:val="22"/>
          <w:szCs w:val="22"/>
          <w:rtl w:val="0"/>
        </w:rPr>
        <w:t xml:space="preserve"> 2018</w:t>
        <w:tab/>
        <w:tab/>
        <w:tab/>
        <w:t xml:space="preserve">                           1 Samuel 24:1-20 </w:t>
      </w:r>
    </w:p>
    <w:p w:rsidR="00000000" w:rsidDel="00000000" w:rsidP="00000000" w:rsidRDefault="00000000" w:rsidRPr="00000000" w14:paraId="00000003">
      <w:pPr>
        <w:ind w:left="0" w:right="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Part </w:t>
      </w:r>
      <w:r w:rsidDel="00000000" w:rsidR="00000000" w:rsidRPr="00000000">
        <w:rPr>
          <w:rFonts w:ascii="Arial" w:cs="Arial" w:eastAsia="Arial" w:hAnsi="Arial"/>
          <w:b w:val="1"/>
          <w:sz w:val="26"/>
          <w:szCs w:val="26"/>
          <w:rtl w:val="0"/>
        </w:rPr>
        <w:t xml:space="preserve">I.  </w:t>
      </w:r>
    </w:p>
    <w:p w:rsidR="00000000" w:rsidDel="00000000" w:rsidP="00000000" w:rsidRDefault="00000000" w:rsidRPr="00000000" w14:paraId="00000005">
      <w:pPr>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24:4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highlight w:val="white"/>
          <w:rtl w:val="0"/>
        </w:rPr>
        <w:t xml:space="preserve">The men of David said to him, "Behold, this is the day of which the Lord said to you, 'Behold; I am about to give your enemy into your hand, and you shall do to him as it seems good to you.'" Then David arose and cut off the edge of Saul's robe secretly.</w:t>
      </w:r>
    </w:p>
    <w:p w:rsidR="00000000" w:rsidDel="00000000" w:rsidP="00000000" w:rsidRDefault="00000000" w:rsidRPr="00000000" w14:paraId="00000006">
      <w:pPr>
        <w:spacing w:line="240" w:lineRule="auto"/>
        <w:ind w:left="360" w:right="-3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07">
      <w:pPr>
        <w:spacing w:line="240" w:lineRule="auto"/>
        <w:ind w:left="360" w:right="0" w:hanging="36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A Lie + The Truth =  _______________________________</w:t>
      </w:r>
    </w:p>
    <w:p w:rsidR="00000000" w:rsidDel="00000000" w:rsidP="00000000" w:rsidRDefault="00000000" w:rsidRPr="00000000" w14:paraId="00000008">
      <w:pPr>
        <w:spacing w:line="240" w:lineRule="auto"/>
        <w:ind w:left="520" w:right="-30" w:hanging="26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9">
      <w:pPr>
        <w:spacing w:after="0" w:line="240" w:lineRule="auto"/>
        <w:ind w:right="-3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Part II.</w:t>
      </w:r>
    </w:p>
    <w:p w:rsidR="00000000" w:rsidDel="00000000" w:rsidP="00000000" w:rsidRDefault="00000000" w:rsidRPr="00000000" w14:paraId="0000000A">
      <w:pPr>
        <w:shd w:fill="ffffff" w:val="clear"/>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1Samuel 24:5-7 </w:t>
      </w:r>
      <w:r w:rsidDel="00000000" w:rsidR="00000000" w:rsidRPr="00000000">
        <w:rPr>
          <w:rFonts w:ascii="Arial" w:cs="Arial" w:eastAsia="Arial" w:hAnsi="Arial"/>
          <w:i w:val="1"/>
          <w:sz w:val="20"/>
          <w:szCs w:val="20"/>
          <w:highlight w:val="white"/>
          <w:rtl w:val="0"/>
        </w:rPr>
        <w:t xml:space="preserve"> It came about afterward that David's</w:t>
      </w:r>
      <w:r w:rsidDel="00000000" w:rsidR="00000000" w:rsidRPr="00000000">
        <w:rPr>
          <w:rFonts w:ascii="Arial" w:cs="Arial" w:eastAsia="Arial" w:hAnsi="Arial"/>
          <w:i w:val="1"/>
          <w:sz w:val="20"/>
          <w:szCs w:val="20"/>
          <w:highlight w:val="white"/>
          <w:vertAlign w:val="superscript"/>
          <w:rtl w:val="0"/>
        </w:rPr>
        <w:t xml:space="preserve"> </w:t>
      </w:r>
      <w:r w:rsidDel="00000000" w:rsidR="00000000" w:rsidRPr="00000000">
        <w:rPr>
          <w:rFonts w:ascii="Arial" w:cs="Arial" w:eastAsia="Arial" w:hAnsi="Arial"/>
          <w:i w:val="1"/>
          <w:sz w:val="20"/>
          <w:szCs w:val="20"/>
          <w:highlight w:val="white"/>
          <w:rtl w:val="0"/>
        </w:rPr>
        <w:t xml:space="preserve">conscience bothered him because he had cut off the edge of Saul's robe.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So he said to his men, "Far be it from me because of the Lord that I should do this thing to my lord, the Lord's anointed, to stretch out my hand against him, since he is the Lord's anointed."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David</w:t>
      </w:r>
      <w:r w:rsidDel="00000000" w:rsidR="00000000" w:rsidRPr="00000000">
        <w:rPr>
          <w:rFonts w:ascii="Arial" w:cs="Arial" w:eastAsia="Arial" w:hAnsi="Arial"/>
          <w:i w:val="1"/>
          <w:sz w:val="20"/>
          <w:szCs w:val="20"/>
          <w:highlight w:val="white"/>
          <w:vertAlign w:val="superscript"/>
          <w:rtl w:val="0"/>
        </w:rPr>
        <w:t xml:space="preserve"> </w:t>
      </w:r>
      <w:r w:rsidDel="00000000" w:rsidR="00000000" w:rsidRPr="00000000">
        <w:rPr>
          <w:rFonts w:ascii="Arial" w:cs="Arial" w:eastAsia="Arial" w:hAnsi="Arial"/>
          <w:i w:val="1"/>
          <w:sz w:val="20"/>
          <w:szCs w:val="20"/>
          <w:highlight w:val="white"/>
          <w:rtl w:val="0"/>
        </w:rPr>
        <w:t xml:space="preserve">persuaded his men with these words and did not allow them to rise up against Saul. And Saul arose, left the cave, and went on his way.</w:t>
      </w:r>
    </w:p>
    <w:p w:rsidR="00000000" w:rsidDel="00000000" w:rsidP="00000000" w:rsidRDefault="00000000" w:rsidRPr="00000000" w14:paraId="0000000B">
      <w:pPr>
        <w:spacing w:after="0" w:line="240" w:lineRule="auto"/>
        <w:ind w:right="-3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C">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Listening to + obeying your conscience ______________</w:t>
      </w:r>
    </w:p>
    <w:p w:rsidR="00000000" w:rsidDel="00000000" w:rsidP="00000000" w:rsidRDefault="00000000" w:rsidRPr="00000000" w14:paraId="0000000D">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E">
      <w:pPr>
        <w:spacing w:after="0" w:line="240" w:lineRule="auto"/>
        <w:ind w:left="360" w:right="-30" w:hanging="36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Part </w:t>
      </w:r>
      <w:r w:rsidDel="00000000" w:rsidR="00000000" w:rsidRPr="00000000">
        <w:rPr>
          <w:rFonts w:ascii="Arial" w:cs="Arial" w:eastAsia="Arial" w:hAnsi="Arial"/>
          <w:b w:val="1"/>
          <w:sz w:val="26"/>
          <w:szCs w:val="26"/>
          <w:rtl w:val="0"/>
        </w:rPr>
        <w:t xml:space="preserve">III.  </w:t>
      </w:r>
    </w:p>
    <w:p w:rsidR="00000000" w:rsidDel="00000000" w:rsidP="00000000" w:rsidRDefault="00000000" w:rsidRPr="00000000" w14:paraId="0000000F">
      <w:pPr>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24:8-10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highlight w:val="white"/>
          <w:rtl w:val="0"/>
        </w:rPr>
        <w:t xml:space="preserve">Now afterward David arose and went out of the cave and called after Saul, saying, "My lord the king!" And when Saul looked behind him, David bowed with his face to the ground and prostrated himself.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David said to Saul, "Why do you listen to the words of men, saying, 'Behold, David seeks</w:t>
      </w:r>
      <w:r w:rsidDel="00000000" w:rsidR="00000000" w:rsidRPr="00000000">
        <w:rPr>
          <w:rFonts w:ascii="Arial" w:cs="Arial" w:eastAsia="Arial" w:hAnsi="Arial"/>
          <w:i w:val="1"/>
          <w:sz w:val="20"/>
          <w:szCs w:val="20"/>
          <w:highlight w:val="white"/>
          <w:vertAlign w:val="superscript"/>
          <w:rtl w:val="0"/>
        </w:rPr>
        <w:t xml:space="preserve"> </w:t>
      </w:r>
      <w:r w:rsidDel="00000000" w:rsidR="00000000" w:rsidRPr="00000000">
        <w:rPr>
          <w:rFonts w:ascii="Arial" w:cs="Arial" w:eastAsia="Arial" w:hAnsi="Arial"/>
          <w:i w:val="1"/>
          <w:sz w:val="20"/>
          <w:szCs w:val="20"/>
          <w:highlight w:val="white"/>
          <w:rtl w:val="0"/>
        </w:rPr>
        <w:t xml:space="preserve">to harm you'?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Behold, this day your eyes have seen that the Lord had given you today into my hand in the cave, and some said to kill you, but my eye had pity on you; and I said, 'I will not stretch out my hand against my lord, for he is the Lord's anointed.</w:t>
      </w:r>
    </w:p>
    <w:p w:rsidR="00000000" w:rsidDel="00000000" w:rsidP="00000000" w:rsidRDefault="00000000" w:rsidRPr="00000000" w14:paraId="00000010">
      <w:pPr>
        <w:spacing w:line="240" w:lineRule="auto"/>
        <w:ind w:left="360" w:right="-3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11">
      <w:pPr>
        <w:shd w:fill="ffffff" w:val="clear"/>
        <w:ind w:left="360"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Humility + Compassion lead to______________________</w:t>
      </w:r>
    </w:p>
    <w:p w:rsidR="00000000" w:rsidDel="00000000" w:rsidP="00000000" w:rsidRDefault="00000000" w:rsidRPr="00000000" w14:paraId="00000012">
      <w:pPr>
        <w:ind w:left="360" w:right="-30"/>
        <w:contextualSpacing w:val="0"/>
        <w:rPr>
          <w:rFonts w:ascii="Calibri" w:cs="Calibri" w:eastAsia="Calibri" w:hAnsi="Calibri"/>
          <w:b w:val="1"/>
          <w:sz w:val="28"/>
          <w:szCs w:val="28"/>
          <w:highlight w:val="white"/>
        </w:rPr>
      </w:pPr>
      <w:r w:rsidDel="00000000" w:rsidR="00000000" w:rsidRPr="00000000">
        <w:rPr>
          <w:rtl w:val="0"/>
        </w:rPr>
      </w:r>
    </w:p>
    <w:p w:rsidR="00000000" w:rsidDel="00000000" w:rsidP="00000000" w:rsidRDefault="00000000" w:rsidRPr="00000000" w14:paraId="00000013">
      <w:pPr>
        <w:spacing w:line="240" w:lineRule="auto"/>
        <w:ind w:left="360" w:right="-30" w:hanging="36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4">
      <w:pPr>
        <w:spacing w:after="0"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highlight w:val="white"/>
          <w:rtl w:val="0"/>
        </w:rPr>
        <w:t xml:space="preserve">Part IV.</w:t>
      </w:r>
      <w:r w:rsidDel="00000000" w:rsidR="00000000" w:rsidRPr="00000000">
        <w:rPr>
          <w:rtl w:val="0"/>
        </w:rPr>
      </w:r>
    </w:p>
    <w:p w:rsidR="00000000" w:rsidDel="00000000" w:rsidP="00000000" w:rsidRDefault="00000000" w:rsidRPr="00000000" w14:paraId="00000015">
      <w:pPr>
        <w:spacing w:after="0" w:before="0" w:line="240" w:lineRule="auto"/>
        <w:ind w:left="450" w:right="-30" w:hanging="450"/>
        <w:contextualSpacing w:val="0"/>
        <w:rPr>
          <w:rFonts w:ascii="Arial" w:cs="Arial" w:eastAsia="Arial" w:hAnsi="Arial"/>
          <w:b w:val="1"/>
          <w:i w:val="1"/>
          <w:sz w:val="20"/>
          <w:szCs w:val="20"/>
          <w:u w:val="single"/>
        </w:rPr>
      </w:pPr>
      <w:r w:rsidDel="00000000" w:rsidR="00000000" w:rsidRPr="00000000">
        <w:rPr>
          <w:rFonts w:ascii="Arial" w:cs="Arial" w:eastAsia="Arial" w:hAnsi="Arial"/>
          <w:sz w:val="20"/>
          <w:szCs w:val="20"/>
          <w:highlight w:val="white"/>
          <w:rtl w:val="0"/>
        </w:rPr>
        <w:t xml:space="preserve">1 Samuel 24:16-20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highlight w:val="white"/>
          <w:rtl w:val="0"/>
        </w:rPr>
        <w:t xml:space="preserve">When David had finished speaking these words to Saul, Saul said, "Is this your voice, my son David?"  Then Saul lifted up his voice and wept.  </w:t>
      </w:r>
      <w:r w:rsidDel="00000000" w:rsidR="00000000" w:rsidRPr="00000000">
        <w:rPr>
          <w:rFonts w:ascii="Arial" w:cs="Arial" w:eastAsia="Arial" w:hAnsi="Arial"/>
          <w:i w:val="1"/>
          <w:sz w:val="20"/>
          <w:szCs w:val="20"/>
          <w:highlight w:val="white"/>
          <w:vertAlign w:val="superscript"/>
          <w:rtl w:val="0"/>
        </w:rPr>
        <w:t xml:space="preserve">17</w:t>
      </w:r>
      <w:r w:rsidDel="00000000" w:rsidR="00000000" w:rsidRPr="00000000">
        <w:rPr>
          <w:rFonts w:ascii="Arial" w:cs="Arial" w:eastAsia="Arial" w:hAnsi="Arial"/>
          <w:i w:val="1"/>
          <w:sz w:val="20"/>
          <w:szCs w:val="20"/>
          <w:highlight w:val="white"/>
          <w:rtl w:val="0"/>
        </w:rPr>
        <w:t xml:space="preserve">He said to David, "You are more righteous than I; for you have dealt well with me, while I have dealt wickedly with you. </w:t>
      </w:r>
      <w:r w:rsidDel="00000000" w:rsidR="00000000" w:rsidRPr="00000000">
        <w:rPr>
          <w:rFonts w:ascii="Arial" w:cs="Arial" w:eastAsia="Arial" w:hAnsi="Arial"/>
          <w:i w:val="1"/>
          <w:sz w:val="20"/>
          <w:szCs w:val="20"/>
          <w:highlight w:val="white"/>
          <w:vertAlign w:val="superscript"/>
          <w:rtl w:val="0"/>
        </w:rPr>
        <w:t xml:space="preserve">18</w:t>
      </w:r>
      <w:r w:rsidDel="00000000" w:rsidR="00000000" w:rsidRPr="00000000">
        <w:rPr>
          <w:rFonts w:ascii="Arial" w:cs="Arial" w:eastAsia="Arial" w:hAnsi="Arial"/>
          <w:i w:val="1"/>
          <w:sz w:val="20"/>
          <w:szCs w:val="20"/>
          <w:highlight w:val="white"/>
          <w:rtl w:val="0"/>
        </w:rPr>
        <w:t xml:space="preserve">You have declared today that you have done good to me, that the Lord delivered me into your hand and yet you did not kill me. </w:t>
      </w:r>
      <w:r w:rsidDel="00000000" w:rsidR="00000000" w:rsidRPr="00000000">
        <w:rPr>
          <w:rFonts w:ascii="Arial" w:cs="Arial" w:eastAsia="Arial" w:hAnsi="Arial"/>
          <w:i w:val="1"/>
          <w:sz w:val="20"/>
          <w:szCs w:val="20"/>
          <w:highlight w:val="white"/>
          <w:vertAlign w:val="superscript"/>
          <w:rtl w:val="0"/>
        </w:rPr>
        <w:t xml:space="preserve">19</w:t>
      </w:r>
      <w:r w:rsidDel="00000000" w:rsidR="00000000" w:rsidRPr="00000000">
        <w:rPr>
          <w:rFonts w:ascii="Arial" w:cs="Arial" w:eastAsia="Arial" w:hAnsi="Arial"/>
          <w:i w:val="1"/>
          <w:sz w:val="20"/>
          <w:szCs w:val="20"/>
          <w:highlight w:val="white"/>
          <w:rtl w:val="0"/>
        </w:rPr>
        <w:t xml:space="preserve">For if a man finds his enemy, will he let him go away</w:t>
      </w:r>
      <w:r w:rsidDel="00000000" w:rsidR="00000000" w:rsidRPr="00000000">
        <w:rPr>
          <w:rFonts w:ascii="Arial" w:cs="Arial" w:eastAsia="Arial" w:hAnsi="Arial"/>
          <w:i w:val="1"/>
          <w:sz w:val="20"/>
          <w:szCs w:val="20"/>
          <w:highlight w:val="white"/>
          <w:vertAlign w:val="superscript"/>
          <w:rtl w:val="0"/>
        </w:rPr>
        <w:t xml:space="preserve"> </w:t>
      </w:r>
      <w:r w:rsidDel="00000000" w:rsidR="00000000" w:rsidRPr="00000000">
        <w:rPr>
          <w:rFonts w:ascii="Arial" w:cs="Arial" w:eastAsia="Arial" w:hAnsi="Arial"/>
          <w:i w:val="1"/>
          <w:sz w:val="20"/>
          <w:szCs w:val="20"/>
          <w:highlight w:val="white"/>
          <w:rtl w:val="0"/>
        </w:rPr>
        <w:t xml:space="preserve">safely?  May the Lord therefore reward you with good in return for what you have done to me this day.  </w:t>
      </w:r>
      <w:r w:rsidDel="00000000" w:rsidR="00000000" w:rsidRPr="00000000">
        <w:rPr>
          <w:rFonts w:ascii="Arial" w:cs="Arial" w:eastAsia="Arial" w:hAnsi="Arial"/>
          <w:i w:val="1"/>
          <w:sz w:val="20"/>
          <w:szCs w:val="20"/>
          <w:highlight w:val="white"/>
          <w:vertAlign w:val="superscript"/>
          <w:rtl w:val="0"/>
        </w:rPr>
        <w:t xml:space="preserve">20</w:t>
      </w:r>
      <w:r w:rsidDel="00000000" w:rsidR="00000000" w:rsidRPr="00000000">
        <w:rPr>
          <w:rFonts w:ascii="Arial" w:cs="Arial" w:eastAsia="Arial" w:hAnsi="Arial"/>
          <w:i w:val="1"/>
          <w:sz w:val="20"/>
          <w:szCs w:val="20"/>
          <w:highlight w:val="white"/>
          <w:rtl w:val="0"/>
        </w:rPr>
        <w:t xml:space="preserve">Now, behold, I know that you will surely be king, and that the kingdom of Israel will be established in your hand. </w:t>
      </w:r>
      <w:r w:rsidDel="00000000" w:rsidR="00000000" w:rsidRPr="00000000">
        <w:rPr>
          <w:rtl w:val="0"/>
        </w:rPr>
      </w:r>
    </w:p>
    <w:p w:rsidR="00000000" w:rsidDel="00000000" w:rsidP="00000000" w:rsidRDefault="00000000" w:rsidRPr="00000000" w14:paraId="00000016">
      <w:pPr>
        <w:spacing w:after="0" w:line="360" w:lineRule="auto"/>
        <w:ind w:left="0" w:right="-3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36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Repentance is the antidote for ______________________</w:t>
      </w:r>
    </w:p>
    <w:p w:rsidR="00000000" w:rsidDel="00000000" w:rsidP="00000000" w:rsidRDefault="00000000" w:rsidRPr="00000000" w14:paraId="00000018">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spacing w:after="0" w:line="360" w:lineRule="auto"/>
        <w:ind w:left="0" w:right="-30" w:firstLine="0"/>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spacing w:after="0" w:line="24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5">
      <w:pPr>
        <w:spacing w:after="0" w:line="24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6">
      <w:pPr>
        <w:spacing w:after="0" w:line="24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7">
      <w:pPr>
        <w:spacing w:after="0" w:line="240" w:lineRule="auto"/>
        <w:ind w:right="-30"/>
        <w:contextualSpacing w:val="0"/>
        <w:rPr>
          <w:rFonts w:ascii="Arial" w:cs="Arial" w:eastAsia="Arial" w:hAnsi="Arial"/>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3943350</wp:posOffset>
            </wp:positionH>
            <wp:positionV relativeFrom="paragraph">
              <wp:posOffset>243321</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8">
      <w:pPr>
        <w:spacing w:after="0" w:line="24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9">
      <w:pPr>
        <w:spacing w:after="0" w:line="240" w:lineRule="auto"/>
        <w:ind w:right="-30"/>
        <w:contextualSpacing w:val="0"/>
        <w:rPr>
          <w:rFonts w:ascii="Arial" w:cs="Arial" w:eastAsia="Arial" w:hAnsi="Arial"/>
          <w:b w:val="1"/>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p>
    <w:p w:rsidR="00000000" w:rsidDel="00000000" w:rsidP="00000000" w:rsidRDefault="00000000" w:rsidRPr="00000000" w14:paraId="0000002A">
      <w:pPr>
        <w:numPr>
          <w:ilvl w:val="0"/>
          <w:numId w:val="1"/>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Who are you at odds with in your life right now?  </w:t>
      </w:r>
    </w:p>
    <w:p w:rsidR="00000000" w:rsidDel="00000000" w:rsidP="00000000" w:rsidRDefault="00000000" w:rsidRPr="00000000" w14:paraId="0000002B">
      <w:pPr>
        <w:numPr>
          <w:ilvl w:val="0"/>
          <w:numId w:val="1"/>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Is there someone who has wronged you and you have turned your heart away or adopted an indifferent attitude towards them? </w:t>
      </w:r>
    </w:p>
    <w:p w:rsidR="00000000" w:rsidDel="00000000" w:rsidP="00000000" w:rsidRDefault="00000000" w:rsidRPr="00000000" w14:paraId="0000002C">
      <w:pPr>
        <w:numPr>
          <w:ilvl w:val="0"/>
          <w:numId w:val="1"/>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Who might you need to repent to?</w:t>
      </w:r>
    </w:p>
    <w:p w:rsidR="00000000" w:rsidDel="00000000" w:rsidP="00000000" w:rsidRDefault="00000000" w:rsidRPr="00000000" w14:paraId="0000002D">
      <w:pPr>
        <w:tabs>
          <w:tab w:val="center" w:pos="4320"/>
          <w:tab w:val="right" w:pos="8640"/>
        </w:tabs>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w:t>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Verdana"/>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