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rFonts w:ascii="Calibri" w:cs="Calibri" w:eastAsia="Calibri" w:hAnsi="Calibri"/>
          <w:color w:val="000000"/>
          <w:sz w:val="20"/>
          <w:szCs w:val="20"/>
        </w:rPr>
      </w:pPr>
      <w:r w:rsidDel="00000000" w:rsidR="00000000" w:rsidRPr="00000000">
        <w:rPr>
          <w:rFonts w:ascii="Calibri" w:cs="Calibri" w:eastAsia="Calibri" w:hAnsi="Calibri"/>
          <w:sz w:val="22"/>
          <w:szCs w:val="22"/>
        </w:rPr>
        <w:drawing>
          <wp:inline distB="114300" distT="114300" distL="114300" distR="114300">
            <wp:extent cx="4438650" cy="12700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38650" cy="12700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2">
      <w:pPr>
        <w:ind w:right="6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Pastor Kris Beckert                                        Stronger in the Wilderness</w:t>
      </w:r>
    </w:p>
    <w:p w:rsidR="00000000" w:rsidDel="00000000" w:rsidP="00000000" w:rsidRDefault="00000000" w:rsidRPr="00000000" w14:paraId="00000003">
      <w:pPr>
        <w:ind w:right="60"/>
        <w:contextualSpacing w:val="0"/>
        <w:rPr>
          <w:rFonts w:ascii="Arial" w:cs="Arial" w:eastAsia="Arial" w:hAnsi="Arial"/>
          <w:b w:val="1"/>
          <w:sz w:val="12"/>
          <w:szCs w:val="12"/>
        </w:rPr>
      </w:pPr>
      <w:r w:rsidDel="00000000" w:rsidR="00000000" w:rsidRPr="00000000">
        <w:rPr>
          <w:rFonts w:ascii="Arial" w:cs="Arial" w:eastAsia="Arial" w:hAnsi="Arial"/>
          <w:sz w:val="22"/>
          <w:szCs w:val="22"/>
          <w:rtl w:val="0"/>
        </w:rPr>
        <w:t xml:space="preserve">August 19, 2018 </w:t>
        <w:tab/>
        <w:t xml:space="preserve">                                                 1 Samuel 23:1-14</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5">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6">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What does it look like to be strong?</w:t>
      </w:r>
    </w:p>
    <w:p w:rsidR="00000000" w:rsidDel="00000000" w:rsidP="00000000" w:rsidRDefault="00000000" w:rsidRPr="00000000" w14:paraId="00000007">
      <w:pPr>
        <w:widowControl w:val="0"/>
        <w:ind w:left="0" w:firstLine="0"/>
        <w:contextualSpacing w:val="0"/>
        <w:rPr>
          <w:rFonts w:ascii="Arial" w:cs="Arial" w:eastAsia="Arial" w:hAnsi="Arial"/>
          <w:sz w:val="16"/>
          <w:szCs w:val="16"/>
        </w:rPr>
      </w:pP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9">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How do you get stronger?</w:t>
      </w:r>
    </w:p>
    <w:p w:rsidR="00000000" w:rsidDel="00000000" w:rsidP="00000000" w:rsidRDefault="00000000" w:rsidRPr="00000000" w14:paraId="0000000A">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B">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0C">
      <w:pPr>
        <w:widowControl w:val="0"/>
        <w:ind w:left="0" w:right="-3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A surprising place to get stronger:  __________________</w:t>
      </w:r>
    </w:p>
    <w:p w:rsidR="00000000" w:rsidDel="00000000" w:rsidP="00000000" w:rsidRDefault="00000000" w:rsidRPr="00000000" w14:paraId="0000000D">
      <w:pPr>
        <w:widowControl w:val="0"/>
        <w:ind w:left="0" w:firstLine="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widowControl w:val="0"/>
        <w:spacing w:line="360" w:lineRule="auto"/>
        <w:ind w:left="0" w:firstLine="0"/>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The Book of 1 Samuel:</w:t>
      </w:r>
    </w:p>
    <w:p w:rsidR="00000000" w:rsidDel="00000000" w:rsidP="00000000" w:rsidRDefault="00000000" w:rsidRPr="00000000" w14:paraId="0000000F">
      <w:pPr>
        <w:widowControl w:val="0"/>
        <w:numPr>
          <w:ilvl w:val="0"/>
          <w:numId w:val="2"/>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Takes place ~1100-1000 BC</w:t>
      </w:r>
    </w:p>
    <w:p w:rsidR="00000000" w:rsidDel="00000000" w:rsidP="00000000" w:rsidRDefault="00000000" w:rsidRPr="00000000" w14:paraId="00000010">
      <w:pPr>
        <w:widowControl w:val="0"/>
        <w:numPr>
          <w:ilvl w:val="0"/>
          <w:numId w:val="2"/>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Samuel-- </w:t>
      </w:r>
    </w:p>
    <w:p w:rsidR="00000000" w:rsidDel="00000000" w:rsidP="00000000" w:rsidRDefault="00000000" w:rsidRPr="00000000" w14:paraId="00000011">
      <w:pPr>
        <w:widowControl w:val="0"/>
        <w:numPr>
          <w:ilvl w:val="0"/>
          <w:numId w:val="2"/>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Philistines--</w:t>
      </w:r>
    </w:p>
    <w:p w:rsidR="00000000" w:rsidDel="00000000" w:rsidP="00000000" w:rsidRDefault="00000000" w:rsidRPr="00000000" w14:paraId="00000012">
      <w:pPr>
        <w:widowControl w:val="0"/>
        <w:numPr>
          <w:ilvl w:val="0"/>
          <w:numId w:val="2"/>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Saul--</w:t>
      </w:r>
    </w:p>
    <w:p w:rsidR="00000000" w:rsidDel="00000000" w:rsidP="00000000" w:rsidRDefault="00000000" w:rsidRPr="00000000" w14:paraId="00000013">
      <w:pPr>
        <w:widowControl w:val="0"/>
        <w:numPr>
          <w:ilvl w:val="0"/>
          <w:numId w:val="2"/>
        </w:numPr>
        <w:spacing w:line="360" w:lineRule="auto"/>
        <w:ind w:left="720" w:hanging="360"/>
        <w:contextualSpacing w:val="1"/>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David--</w:t>
      </w:r>
    </w:p>
    <w:p w:rsidR="00000000" w:rsidDel="00000000" w:rsidP="00000000" w:rsidRDefault="00000000" w:rsidRPr="00000000" w14:paraId="00000014">
      <w:pPr>
        <w:widowControl w:val="0"/>
        <w:ind w:left="0" w:firstLine="0"/>
        <w:contextualSpacing w:val="0"/>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Wilderness will make something stronger:</w:t>
      </w:r>
    </w:p>
    <w:p w:rsidR="00000000" w:rsidDel="00000000" w:rsidP="00000000" w:rsidRDefault="00000000" w:rsidRPr="00000000" w14:paraId="00000015">
      <w:pPr>
        <w:widowControl w:val="0"/>
        <w:ind w:left="0" w:firstLine="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16">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 _______________ stronger:  seen in  _______________</w:t>
      </w:r>
    </w:p>
    <w:p w:rsidR="00000000" w:rsidDel="00000000" w:rsidP="00000000" w:rsidRDefault="00000000" w:rsidRPr="00000000" w14:paraId="00000017">
      <w:pPr>
        <w:widowControl w:val="0"/>
        <w:ind w:left="360" w:right="-3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23:1-6</w:t>
      </w:r>
      <w:r w:rsidDel="00000000" w:rsidR="00000000" w:rsidRPr="00000000">
        <w:rPr>
          <w:rFonts w:ascii="Arial" w:cs="Arial" w:eastAsia="Arial" w:hAnsi="Arial"/>
          <w:i w:val="1"/>
          <w:sz w:val="20"/>
          <w:szCs w:val="20"/>
          <w:highlight w:val="white"/>
          <w:rtl w:val="0"/>
        </w:rPr>
        <w:t xml:space="preserve">  When David was told, “Look, the Philistines are fighting against Keilah and are looting the threshing floors,” </w:t>
      </w:r>
      <w:r w:rsidDel="00000000" w:rsidR="00000000" w:rsidRPr="00000000">
        <w:rPr>
          <w:rFonts w:ascii="Arial" w:cs="Arial" w:eastAsia="Arial" w:hAnsi="Arial"/>
          <w:i w:val="1"/>
          <w:sz w:val="20"/>
          <w:szCs w:val="20"/>
          <w:highlight w:val="white"/>
          <w:vertAlign w:val="superscript"/>
          <w:rtl w:val="0"/>
        </w:rPr>
        <w:t xml:space="preserve">2</w:t>
      </w:r>
      <w:r w:rsidDel="00000000" w:rsidR="00000000" w:rsidRPr="00000000">
        <w:rPr>
          <w:rFonts w:ascii="Arial" w:cs="Arial" w:eastAsia="Arial" w:hAnsi="Arial"/>
          <w:i w:val="1"/>
          <w:sz w:val="20"/>
          <w:szCs w:val="20"/>
          <w:highlight w:val="white"/>
          <w:rtl w:val="0"/>
        </w:rPr>
        <w:t xml:space="preserve">he inquired of the Lord, saying, “Shall I go and attack these Philistines?”  The Lord answered him, “Go, attack the Philistines and save Keilah.” </w:t>
      </w:r>
      <w:r w:rsidDel="00000000" w:rsidR="00000000" w:rsidRPr="00000000">
        <w:rPr>
          <w:rFonts w:ascii="Arial" w:cs="Arial" w:eastAsia="Arial" w:hAnsi="Arial"/>
          <w:i w:val="1"/>
          <w:sz w:val="20"/>
          <w:szCs w:val="20"/>
          <w:highlight w:val="white"/>
          <w:vertAlign w:val="superscript"/>
          <w:rtl w:val="0"/>
        </w:rPr>
        <w:t xml:space="preserve">3</w:t>
      </w:r>
      <w:r w:rsidDel="00000000" w:rsidR="00000000" w:rsidRPr="00000000">
        <w:rPr>
          <w:rFonts w:ascii="Arial" w:cs="Arial" w:eastAsia="Arial" w:hAnsi="Arial"/>
          <w:i w:val="1"/>
          <w:sz w:val="20"/>
          <w:szCs w:val="20"/>
          <w:highlight w:val="white"/>
          <w:rtl w:val="0"/>
        </w:rPr>
        <w:t xml:space="preserve">But David’s men said to him, “Here in Judah we are afraid.  How much more, then, if we go to Keilah against the Philistine forces!”  </w:t>
      </w:r>
      <w:r w:rsidDel="00000000" w:rsidR="00000000" w:rsidRPr="00000000">
        <w:rPr>
          <w:rFonts w:ascii="Arial" w:cs="Arial" w:eastAsia="Arial" w:hAnsi="Arial"/>
          <w:i w:val="1"/>
          <w:sz w:val="20"/>
          <w:szCs w:val="20"/>
          <w:highlight w:val="white"/>
          <w:vertAlign w:val="superscript"/>
          <w:rtl w:val="0"/>
        </w:rPr>
        <w:t xml:space="preserve">4</w:t>
      </w:r>
      <w:r w:rsidDel="00000000" w:rsidR="00000000" w:rsidRPr="00000000">
        <w:rPr>
          <w:rFonts w:ascii="Arial" w:cs="Arial" w:eastAsia="Arial" w:hAnsi="Arial"/>
          <w:i w:val="1"/>
          <w:sz w:val="20"/>
          <w:szCs w:val="20"/>
          <w:highlight w:val="white"/>
          <w:rtl w:val="0"/>
        </w:rPr>
        <w:t xml:space="preserve">Once again David inquired of the Lord, and the Lord answered him, “Go down to Keilah, for I am going to give the Philistines into your hand.”  </w:t>
      </w:r>
      <w:r w:rsidDel="00000000" w:rsidR="00000000" w:rsidRPr="00000000">
        <w:rPr>
          <w:rFonts w:ascii="Arial" w:cs="Arial" w:eastAsia="Arial" w:hAnsi="Arial"/>
          <w:i w:val="1"/>
          <w:sz w:val="20"/>
          <w:szCs w:val="20"/>
          <w:highlight w:val="white"/>
          <w:vertAlign w:val="superscript"/>
          <w:rtl w:val="0"/>
        </w:rPr>
        <w:t xml:space="preserve">5</w:t>
      </w:r>
      <w:r w:rsidDel="00000000" w:rsidR="00000000" w:rsidRPr="00000000">
        <w:rPr>
          <w:rFonts w:ascii="Arial" w:cs="Arial" w:eastAsia="Arial" w:hAnsi="Arial"/>
          <w:i w:val="1"/>
          <w:sz w:val="20"/>
          <w:szCs w:val="20"/>
          <w:highlight w:val="white"/>
          <w:rtl w:val="0"/>
        </w:rPr>
        <w:t xml:space="preserve">So David and his men went to Keilah, fought the Philistines and carried off their livestock.  He inflicted heavy losses on the Philistines and saved the people of Keilah.  </w:t>
      </w:r>
      <w:r w:rsidDel="00000000" w:rsidR="00000000" w:rsidRPr="00000000">
        <w:rPr>
          <w:rFonts w:ascii="Arial" w:cs="Arial" w:eastAsia="Arial" w:hAnsi="Arial"/>
          <w:i w:val="1"/>
          <w:sz w:val="20"/>
          <w:szCs w:val="20"/>
          <w:highlight w:val="white"/>
          <w:vertAlign w:val="superscript"/>
          <w:rtl w:val="0"/>
        </w:rPr>
        <w:t xml:space="preserve">6</w:t>
      </w:r>
      <w:r w:rsidDel="00000000" w:rsidR="00000000" w:rsidRPr="00000000">
        <w:rPr>
          <w:rFonts w:ascii="Arial" w:cs="Arial" w:eastAsia="Arial" w:hAnsi="Arial"/>
          <w:i w:val="1"/>
          <w:sz w:val="20"/>
          <w:szCs w:val="20"/>
          <w:highlight w:val="white"/>
          <w:rtl w:val="0"/>
        </w:rPr>
        <w:t xml:space="preserve">(Now Abiathar son of Ahimelek had brought the ephod down with him when he fled to David at Keilah.)</w:t>
      </w:r>
    </w:p>
    <w:p w:rsidR="00000000" w:rsidDel="00000000" w:rsidP="00000000" w:rsidRDefault="00000000" w:rsidRPr="00000000" w14:paraId="00000018">
      <w:pPr>
        <w:widowControl w:val="0"/>
        <w:ind w:left="360" w:hanging="360"/>
        <w:contextualSpacing w:val="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9">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II.___________________ stronger:  seen in____________</w:t>
      </w:r>
    </w:p>
    <w:p w:rsidR="00000000" w:rsidDel="00000000" w:rsidP="00000000" w:rsidRDefault="00000000" w:rsidRPr="00000000" w14:paraId="0000001A">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23:7-8</w:t>
      </w:r>
      <w:r w:rsidDel="00000000" w:rsidR="00000000" w:rsidRPr="00000000">
        <w:rPr>
          <w:rFonts w:ascii="Arial" w:cs="Arial" w:eastAsia="Arial" w:hAnsi="Arial"/>
          <w:i w:val="1"/>
          <w:sz w:val="20"/>
          <w:szCs w:val="20"/>
          <w:highlight w:val="white"/>
          <w:rtl w:val="0"/>
        </w:rPr>
        <w:t xml:space="preserve">   Saul was told that David had gone to Keilah, and he said, “God has delivered him into my hands, for David has imprisoned himself by entering a town with gates and bars.”  </w:t>
      </w:r>
      <w:r w:rsidDel="00000000" w:rsidR="00000000" w:rsidRPr="00000000">
        <w:rPr>
          <w:rFonts w:ascii="Arial" w:cs="Arial" w:eastAsia="Arial" w:hAnsi="Arial"/>
          <w:i w:val="1"/>
          <w:sz w:val="20"/>
          <w:szCs w:val="20"/>
          <w:highlight w:val="white"/>
          <w:vertAlign w:val="superscript"/>
          <w:rtl w:val="0"/>
        </w:rPr>
        <w:t xml:space="preserve">8</w:t>
      </w:r>
      <w:r w:rsidDel="00000000" w:rsidR="00000000" w:rsidRPr="00000000">
        <w:rPr>
          <w:rFonts w:ascii="Arial" w:cs="Arial" w:eastAsia="Arial" w:hAnsi="Arial"/>
          <w:i w:val="1"/>
          <w:sz w:val="20"/>
          <w:szCs w:val="20"/>
          <w:highlight w:val="white"/>
          <w:rtl w:val="0"/>
        </w:rPr>
        <w:t xml:space="preserve">And Saul called up all his forces for battle, to go down to Keilah to besiege David and his men.</w:t>
      </w:r>
    </w:p>
    <w:p w:rsidR="00000000" w:rsidDel="00000000" w:rsidP="00000000" w:rsidRDefault="00000000" w:rsidRPr="00000000" w14:paraId="0000001B">
      <w:pPr>
        <w:widowControl w:val="0"/>
        <w:ind w:left="360" w:hanging="360"/>
        <w:contextualSpacing w:val="0"/>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1C">
      <w:pPr>
        <w:widowControl w:val="0"/>
        <w:ind w:left="0" w:firstLine="0"/>
        <w:contextualSpacing w:val="0"/>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 </w:t>
      </w:r>
    </w:p>
    <w:p w:rsidR="00000000" w:rsidDel="00000000" w:rsidP="00000000" w:rsidRDefault="00000000" w:rsidRPr="00000000" w14:paraId="0000001D">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III. ___________________ stronger:  seen in___________</w:t>
      </w:r>
    </w:p>
    <w:p w:rsidR="00000000" w:rsidDel="00000000" w:rsidP="00000000" w:rsidRDefault="00000000" w:rsidRPr="00000000" w14:paraId="0000001E">
      <w:pPr>
        <w:widowControl w:val="0"/>
        <w:ind w:left="360" w:hanging="36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23:9-12 </w:t>
      </w:r>
      <w:r w:rsidDel="00000000" w:rsidR="00000000" w:rsidRPr="00000000">
        <w:rPr>
          <w:rFonts w:ascii="Arial" w:cs="Arial" w:eastAsia="Arial" w:hAnsi="Arial"/>
          <w:i w:val="1"/>
          <w:sz w:val="20"/>
          <w:szCs w:val="20"/>
          <w:highlight w:val="white"/>
          <w:rtl w:val="0"/>
        </w:rPr>
        <w:t xml:space="preserve">  When David learned that Saul was plotting against him, he said to Abiathar the priest, “Bring the ephod.”  </w:t>
      </w:r>
      <w:r w:rsidDel="00000000" w:rsidR="00000000" w:rsidRPr="00000000">
        <w:rPr>
          <w:rFonts w:ascii="Arial" w:cs="Arial" w:eastAsia="Arial" w:hAnsi="Arial"/>
          <w:i w:val="1"/>
          <w:sz w:val="20"/>
          <w:szCs w:val="20"/>
          <w:highlight w:val="white"/>
          <w:vertAlign w:val="superscript"/>
          <w:rtl w:val="0"/>
        </w:rPr>
        <w:t xml:space="preserve">10</w:t>
      </w:r>
      <w:r w:rsidDel="00000000" w:rsidR="00000000" w:rsidRPr="00000000">
        <w:rPr>
          <w:rFonts w:ascii="Arial" w:cs="Arial" w:eastAsia="Arial" w:hAnsi="Arial"/>
          <w:i w:val="1"/>
          <w:sz w:val="20"/>
          <w:szCs w:val="20"/>
          <w:highlight w:val="white"/>
          <w:rtl w:val="0"/>
        </w:rPr>
        <w:t xml:space="preserve">David said, “Lord, God of Israel, your servant has heard definitely that Saul plans to come to Keilah and destroy the town on account of me.  </w:t>
      </w:r>
      <w:r w:rsidDel="00000000" w:rsidR="00000000" w:rsidRPr="00000000">
        <w:rPr>
          <w:rFonts w:ascii="Arial" w:cs="Arial" w:eastAsia="Arial" w:hAnsi="Arial"/>
          <w:i w:val="1"/>
          <w:sz w:val="20"/>
          <w:szCs w:val="20"/>
          <w:highlight w:val="white"/>
          <w:vertAlign w:val="superscript"/>
          <w:rtl w:val="0"/>
        </w:rPr>
        <w:t xml:space="preserve">11</w:t>
      </w:r>
      <w:r w:rsidDel="00000000" w:rsidR="00000000" w:rsidRPr="00000000">
        <w:rPr>
          <w:rFonts w:ascii="Arial" w:cs="Arial" w:eastAsia="Arial" w:hAnsi="Arial"/>
          <w:i w:val="1"/>
          <w:sz w:val="20"/>
          <w:szCs w:val="20"/>
          <w:highlight w:val="white"/>
          <w:rtl w:val="0"/>
        </w:rPr>
        <w:t xml:space="preserve">Will the citizens of Keilah surrender me to him?  Will Saul come down, as your servant has heard? Lord, God of Israel, tell your servant.”  And the Lord said, “He will.”  </w:t>
      </w:r>
      <w:r w:rsidDel="00000000" w:rsidR="00000000" w:rsidRPr="00000000">
        <w:rPr>
          <w:rFonts w:ascii="Arial" w:cs="Arial" w:eastAsia="Arial" w:hAnsi="Arial"/>
          <w:i w:val="1"/>
          <w:sz w:val="20"/>
          <w:szCs w:val="20"/>
          <w:highlight w:val="white"/>
          <w:vertAlign w:val="superscript"/>
          <w:rtl w:val="0"/>
        </w:rPr>
        <w:t xml:space="preserve">12</w:t>
      </w:r>
      <w:r w:rsidDel="00000000" w:rsidR="00000000" w:rsidRPr="00000000">
        <w:rPr>
          <w:rFonts w:ascii="Arial" w:cs="Arial" w:eastAsia="Arial" w:hAnsi="Arial"/>
          <w:i w:val="1"/>
          <w:sz w:val="20"/>
          <w:szCs w:val="20"/>
          <w:highlight w:val="white"/>
          <w:rtl w:val="0"/>
        </w:rPr>
        <w:t xml:space="preserve">Again David asked, “Will the citizens of Keilah surrender me and my men to Saul?  And the Lord said, “They will.”</w:t>
      </w:r>
    </w:p>
    <w:p w:rsidR="00000000" w:rsidDel="00000000" w:rsidP="00000000" w:rsidRDefault="00000000" w:rsidRPr="00000000" w14:paraId="0000001F">
      <w:pPr>
        <w:widowControl w:val="0"/>
        <w:ind w:left="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0">
      <w:pPr>
        <w:widowControl w:val="0"/>
        <w:ind w:left="0" w:firstLine="0"/>
        <w:contextualSpacing w:val="0"/>
        <w:rPr>
          <w:rFonts w:ascii="Arial" w:cs="Arial" w:eastAsia="Arial" w:hAnsi="Arial"/>
          <w:i w:val="1"/>
          <w:sz w:val="16"/>
          <w:szCs w:val="16"/>
          <w:highlight w:val="white"/>
        </w:rPr>
      </w:pPr>
      <w:r w:rsidDel="00000000" w:rsidR="00000000" w:rsidRPr="00000000">
        <w:rPr>
          <w:rFonts w:ascii="Arial" w:cs="Arial" w:eastAsia="Arial" w:hAnsi="Arial"/>
          <w:i w:val="1"/>
          <w:sz w:val="16"/>
          <w:szCs w:val="16"/>
          <w:highlight w:val="white"/>
          <w:rtl w:val="0"/>
        </w:rPr>
        <w:t xml:space="preserve"> </w:t>
      </w:r>
    </w:p>
    <w:p w:rsidR="00000000" w:rsidDel="00000000" w:rsidP="00000000" w:rsidRDefault="00000000" w:rsidRPr="00000000" w14:paraId="00000021">
      <w:pPr>
        <w:widowControl w:val="0"/>
        <w:ind w:left="0" w:right="-30" w:firstLine="0"/>
        <w:contextualSpacing w:val="0"/>
        <w:rPr>
          <w:rFonts w:ascii="Arial" w:cs="Arial" w:eastAsia="Arial" w:hAnsi="Arial"/>
          <w:b w:val="1"/>
          <w:sz w:val="26"/>
          <w:szCs w:val="26"/>
          <w:highlight w:val="white"/>
        </w:rPr>
      </w:pPr>
      <w:r w:rsidDel="00000000" w:rsidR="00000000" w:rsidRPr="00000000">
        <w:rPr>
          <w:rFonts w:ascii="Arial" w:cs="Arial" w:eastAsia="Arial" w:hAnsi="Arial"/>
          <w:b w:val="1"/>
          <w:sz w:val="26"/>
          <w:szCs w:val="26"/>
          <w:highlight w:val="white"/>
          <w:rtl w:val="0"/>
        </w:rPr>
        <w:t xml:space="preserve">IV. ___________________ stronger:  seen in___________</w:t>
      </w:r>
    </w:p>
    <w:p w:rsidR="00000000" w:rsidDel="00000000" w:rsidP="00000000" w:rsidRDefault="00000000" w:rsidRPr="00000000" w14:paraId="00000022">
      <w:pPr>
        <w:widowControl w:val="0"/>
        <w:ind w:left="0" w:firstLine="0"/>
        <w:contextualSpacing w:val="0"/>
        <w:rPr>
          <w:rFonts w:ascii="Arial" w:cs="Arial" w:eastAsia="Arial" w:hAnsi="Arial"/>
          <w:i w:val="1"/>
          <w:sz w:val="20"/>
          <w:szCs w:val="20"/>
          <w:highlight w:val="white"/>
        </w:rPr>
      </w:pPr>
      <w:r w:rsidDel="00000000" w:rsidR="00000000" w:rsidRPr="00000000">
        <w:rPr>
          <w:rFonts w:ascii="Arial" w:cs="Arial" w:eastAsia="Arial" w:hAnsi="Arial"/>
          <w:sz w:val="20"/>
          <w:szCs w:val="20"/>
          <w:highlight w:val="white"/>
          <w:rtl w:val="0"/>
        </w:rPr>
        <w:t xml:space="preserve">1 Samuel 23:13-14 </w:t>
      </w:r>
      <w:r w:rsidDel="00000000" w:rsidR="00000000" w:rsidRPr="00000000">
        <w:rPr>
          <w:rFonts w:ascii="Arial" w:cs="Arial" w:eastAsia="Arial" w:hAnsi="Arial"/>
          <w:i w:val="1"/>
          <w:sz w:val="20"/>
          <w:szCs w:val="20"/>
          <w:highlight w:val="white"/>
          <w:rtl w:val="0"/>
        </w:rPr>
        <w:t xml:space="preserve">   So David and his men, about six hundred in number, left Keilah and kept moving from place to place.  When Saul was told that David had escaped from Keilah, he did not go there.  </w:t>
      </w:r>
      <w:r w:rsidDel="00000000" w:rsidR="00000000" w:rsidRPr="00000000">
        <w:rPr>
          <w:rFonts w:ascii="Arial" w:cs="Arial" w:eastAsia="Arial" w:hAnsi="Arial"/>
          <w:i w:val="1"/>
          <w:sz w:val="20"/>
          <w:szCs w:val="20"/>
          <w:highlight w:val="white"/>
          <w:vertAlign w:val="superscript"/>
          <w:rtl w:val="0"/>
        </w:rPr>
        <w:t xml:space="preserve">14</w:t>
      </w:r>
      <w:r w:rsidDel="00000000" w:rsidR="00000000" w:rsidRPr="00000000">
        <w:rPr>
          <w:rFonts w:ascii="Arial" w:cs="Arial" w:eastAsia="Arial" w:hAnsi="Arial"/>
          <w:i w:val="1"/>
          <w:sz w:val="20"/>
          <w:szCs w:val="20"/>
          <w:highlight w:val="white"/>
          <w:rtl w:val="0"/>
        </w:rPr>
        <w:t xml:space="preserve">David stayed in the wilderness strongholds and in the hills of the Desert of Ziph.  Day after day Saul searched for him, but God did not give David into his hands.</w:t>
      </w:r>
    </w:p>
    <w:p w:rsidR="00000000" w:rsidDel="00000000" w:rsidP="00000000" w:rsidRDefault="00000000" w:rsidRPr="00000000" w14:paraId="00000023">
      <w:pPr>
        <w:widowControl w:val="0"/>
        <w:ind w:left="0" w:firstLine="0"/>
        <w:contextualSpacing w:val="0"/>
        <w:rPr>
          <w:rFonts w:ascii="Arial" w:cs="Arial" w:eastAsia="Arial" w:hAnsi="Arial"/>
          <w:b w:val="1"/>
          <w:sz w:val="16"/>
          <w:szCs w:val="16"/>
          <w:highlight w:val="white"/>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7">
      <w:pPr>
        <w:widowControl w:val="0"/>
        <w:ind w:left="90" w:hanging="90"/>
        <w:contextualSpacing w:val="0"/>
        <w:rPr>
          <w:rFonts w:ascii="Arial" w:cs="Arial" w:eastAsia="Arial" w:hAnsi="Arial"/>
          <w:i w:val="1"/>
          <w:sz w:val="20"/>
          <w:szCs w:val="20"/>
        </w:rPr>
      </w:pPr>
      <w:r w:rsidDel="00000000" w:rsidR="00000000" w:rsidRPr="00000000">
        <w:rPr>
          <w:rFonts w:ascii="Arial" w:cs="Arial" w:eastAsia="Arial" w:hAnsi="Arial"/>
          <w:b w:val="1"/>
          <w:sz w:val="26"/>
          <w:szCs w:val="26"/>
          <w:rtl w:val="0"/>
        </w:rPr>
        <w:t xml:space="preserve">Big Idea: </w:t>
      </w:r>
      <w:r w:rsidDel="00000000" w:rsidR="00000000" w:rsidRPr="00000000">
        <w:rPr>
          <w:rtl w:val="0"/>
        </w:rPr>
      </w:r>
    </w:p>
    <w:p w:rsidR="00000000" w:rsidDel="00000000" w:rsidP="00000000" w:rsidRDefault="00000000" w:rsidRPr="00000000" w14:paraId="00000028">
      <w:pPr>
        <w:widowControl w:val="0"/>
        <w:ind w:left="90" w:hanging="90"/>
        <w:contextualSpacing w:val="0"/>
        <w:rPr>
          <w:rFonts w:ascii="Arial" w:cs="Arial" w:eastAsia="Arial" w:hAnsi="Arial"/>
          <w:b w:val="1"/>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3933825</wp:posOffset>
            </wp:positionH>
            <wp:positionV relativeFrom="paragraph">
              <wp:posOffset>114300</wp:posOffset>
            </wp:positionV>
            <wp:extent cx="471099" cy="623888"/>
            <wp:effectExtent b="0" l="0" r="0" t="0"/>
            <wp:wrapSquare wrapText="bothSides" distB="114300" distT="114300" distL="114300" distR="114300"/>
            <wp:docPr descr="doggybag.png" id="1" name="image2.png"/>
            <a:graphic>
              <a:graphicData uri="http://schemas.openxmlformats.org/drawingml/2006/picture">
                <pic:pic>
                  <pic:nvPicPr>
                    <pic:cNvPr descr="doggybag.png" id="0" name="image2.png"/>
                    <pic:cNvPicPr preferRelativeResize="0"/>
                  </pic:nvPicPr>
                  <pic:blipFill>
                    <a:blip r:embed="rId7"/>
                    <a:srcRect b="0" l="0" r="0" t="0"/>
                    <a:stretch>
                      <a:fillRect/>
                    </a:stretch>
                  </pic:blipFill>
                  <pic:spPr>
                    <a:xfrm>
                      <a:off x="0" y="0"/>
                      <a:ext cx="471099" cy="623888"/>
                    </a:xfrm>
                    <a:prstGeom prst="rect"/>
                    <a:ln/>
                  </pic:spPr>
                </pic:pic>
              </a:graphicData>
            </a:graphic>
          </wp:anchor>
        </w:drawing>
      </w:r>
    </w:p>
    <w:p w:rsidR="00000000" w:rsidDel="00000000" w:rsidP="00000000" w:rsidRDefault="00000000" w:rsidRPr="00000000" w14:paraId="00000029">
      <w:pPr>
        <w:widowControl w:val="0"/>
        <w:ind w:left="90" w:hanging="9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A">
      <w:pPr>
        <w:widowControl w:val="0"/>
        <w:ind w:left="90" w:hanging="9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B">
      <w:pPr>
        <w:widowControl w:val="0"/>
        <w:ind w:left="90" w:hanging="90"/>
        <w:contextualSpacing w:val="0"/>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ind w:left="450" w:hanging="450"/>
        <w:contextualSpacing w:val="0"/>
        <w:rPr>
          <w:rFonts w:ascii="Arial" w:cs="Arial" w:eastAsia="Arial" w:hAnsi="Arial"/>
          <w:sz w:val="22"/>
          <w:szCs w:val="22"/>
        </w:rPr>
      </w:pPr>
      <w:r w:rsidDel="00000000" w:rsidR="00000000" w:rsidRPr="00000000">
        <w:rPr>
          <w:rFonts w:ascii="Arial" w:cs="Arial" w:eastAsia="Arial" w:hAnsi="Arial"/>
          <w:b w:val="1"/>
          <w:sz w:val="26"/>
          <w:szCs w:val="26"/>
          <w:rtl w:val="0"/>
        </w:rPr>
        <w:t xml:space="preserve">Doggy Bag:  </w:t>
      </w:r>
      <w:r w:rsidDel="00000000" w:rsidR="00000000" w:rsidRPr="00000000">
        <w:rPr>
          <w:rFonts w:ascii="Arial" w:cs="Arial" w:eastAsia="Arial" w:hAnsi="Arial"/>
          <w:b w:val="1"/>
          <w:sz w:val="22"/>
          <w:szCs w:val="22"/>
          <w:rtl w:val="0"/>
        </w:rPr>
        <w:t xml:space="preserve">Something to take home and chew on!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What in your life do you wish was stronger?</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What kind of wilderness are you facing right now?</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When in your life did God use a wilderness to make you stronger? How?</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Who in the story do you best connect with right now—David’s army, Saul, the people of Keilah, or David?  What do you want to be made stronger?  What might you need to give up?</w:t>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How is God protecting, providing for you, or at work behind the scenes in your wilderness?</w:t>
      </w:r>
    </w:p>
    <w:p w:rsidR="00000000" w:rsidDel="00000000" w:rsidP="00000000" w:rsidRDefault="00000000" w:rsidRPr="00000000" w14:paraId="00000032">
      <w:pPr>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contextualSpacing w:val="1"/>
        <w:rPr>
          <w:rFonts w:ascii="Arial" w:cs="Arial" w:eastAsia="Arial" w:hAnsi="Arial"/>
          <w:sz w:val="20"/>
          <w:szCs w:val="20"/>
        </w:rPr>
      </w:pPr>
      <w:r w:rsidDel="00000000" w:rsidR="00000000" w:rsidRPr="00000000">
        <w:rPr>
          <w:rFonts w:ascii="Arial" w:cs="Arial" w:eastAsia="Arial" w:hAnsi="Arial"/>
          <w:sz w:val="20"/>
          <w:szCs w:val="20"/>
          <w:rtl w:val="0"/>
        </w:rPr>
        <w:t xml:space="preserve">How can you begin starving what’s destructive and instead feed your faith and dependence on God?</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before="0" w:line="240" w:lineRule="auto"/>
        <w:ind w:left="450" w:hanging="180"/>
        <w:contextualSpacing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before="0" w:line="240" w:lineRule="auto"/>
        <w:ind w:left="0" w:firstLine="0"/>
        <w:contextualSpacing w:val="0"/>
        <w:rPr>
          <w:rFonts w:ascii="Arial" w:cs="Arial" w:eastAsia="Arial" w:hAnsi="Arial"/>
          <w:sz w:val="16"/>
          <w:szCs w:val="16"/>
        </w:rPr>
      </w:pPr>
      <w:r w:rsidDel="00000000" w:rsidR="00000000" w:rsidRPr="00000000">
        <w:rPr>
          <w:rFonts w:ascii="Arial" w:cs="Arial" w:eastAsia="Arial" w:hAnsi="Arial"/>
          <w:sz w:val="16"/>
          <w:szCs w:val="16"/>
          <w:rtl w:val="0"/>
        </w:rPr>
        <w:t xml:space="preserve">If you’d like to talk personally and confidentially w/Pastor Kris about your relationship with Christ, please email krisbeckert</w:t>
      </w:r>
      <w:hyperlink r:id="rId8">
        <w:r w:rsidDel="00000000" w:rsidR="00000000" w:rsidRPr="00000000">
          <w:rPr>
            <w:rFonts w:ascii="Arial" w:cs="Arial" w:eastAsia="Arial" w:hAnsi="Arial"/>
            <w:sz w:val="16"/>
            <w:szCs w:val="16"/>
            <w:rtl w:val="0"/>
          </w:rPr>
          <w:t xml:space="preserve">@thevineva.org</w:t>
        </w:r>
      </w:hyperlink>
      <w:r w:rsidDel="00000000" w:rsidR="00000000" w:rsidRPr="00000000">
        <w:rPr>
          <w:rFonts w:ascii="Arial" w:cs="Arial" w:eastAsia="Arial" w:hAnsi="Arial"/>
          <w:sz w:val="16"/>
          <w:szCs w:val="16"/>
          <w:rtl w:val="0"/>
        </w:rPr>
        <w:t xml:space="preserve"> to set up an appointment.</w:t>
      </w:r>
      <w:r w:rsidDel="00000000" w:rsidR="00000000" w:rsidRPr="00000000">
        <w:rPr>
          <w:rtl w:val="0"/>
        </w:rPr>
      </w:r>
    </w:p>
    <w:sectPr>
      <w:pgSz w:h="12240" w:w="15840"/>
      <w:pgMar w:bottom="360" w:top="450" w:left="450" w:right="564" w:header="0" w:footer="720"/>
      <w:pgNumType w:start="1"/>
      <w:cols w:equalWidth="0" w:num="2">
        <w:col w:space="834" w:w="6995.999999999999"/>
        <w:col w:space="0" w:w="6995.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hyperlink" Target="mailto:pastortodd@thevinev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