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ind w:right="-210"/>
        <w:contextualSpacing w:val="0"/>
        <w:rPr>
          <w:rFonts w:ascii="Calibri" w:cs="Calibri" w:eastAsia="Calibri" w:hAnsi="Calibri"/>
          <w:color w:val="000000"/>
          <w:sz w:val="20"/>
          <w:szCs w:val="20"/>
        </w:rPr>
      </w:pPr>
      <w:r w:rsidDel="00000000" w:rsidR="00000000" w:rsidRPr="00000000">
        <w:rPr>
          <w:rFonts w:ascii="Calibri" w:cs="Calibri" w:eastAsia="Calibri" w:hAnsi="Calibri"/>
          <w:sz w:val="20"/>
          <w:szCs w:val="20"/>
        </w:rPr>
        <w:drawing>
          <wp:inline distB="114300" distT="114300" distL="114300" distR="114300">
            <wp:extent cx="4457700" cy="8636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457700" cy="8636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ind w:right="0"/>
        <w:contextualSpacing w:val="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Pastor Todd Schlechty           </w:t>
        <w:tab/>
        <w:t xml:space="preserve">                                                                          Next</w:t>
      </w:r>
    </w:p>
    <w:p w:rsidR="00000000" w:rsidDel="00000000" w:rsidP="00000000" w:rsidRDefault="00000000" w:rsidRPr="00000000" w14:paraId="00000002">
      <w:pPr>
        <w:ind w:right="0"/>
        <w:contextualSpacing w:val="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June 17, 2018 </w:t>
        <w:tab/>
        <w:t xml:space="preserve"> </w:t>
        <w:tab/>
        <w:t xml:space="preserve">                                                                      Romans 6:1-14</w:t>
      </w:r>
    </w:p>
    <w:p w:rsidR="00000000" w:rsidDel="00000000" w:rsidP="00000000" w:rsidRDefault="00000000" w:rsidRPr="00000000" w14:paraId="00000003">
      <w:pPr>
        <w:ind w:left="0" w:right="0" w:firstLine="0"/>
        <w:contextualSpacing w:val="0"/>
        <w:jc w:val="left"/>
        <w:rPr>
          <w:rFonts w:ascii="Arial" w:cs="Arial" w:eastAsia="Arial" w:hAnsi="Arial"/>
          <w:b w:val="1"/>
          <w:sz w:val="20"/>
          <w:szCs w:val="20"/>
          <w:highlight w:val="white"/>
        </w:rPr>
      </w:pPr>
      <w:r w:rsidDel="00000000" w:rsidR="00000000" w:rsidRPr="00000000">
        <w:rPr>
          <w:rtl w:val="0"/>
        </w:rPr>
      </w:r>
    </w:p>
    <w:p w:rsidR="00000000" w:rsidDel="00000000" w:rsidP="00000000" w:rsidRDefault="00000000" w:rsidRPr="00000000" w14:paraId="00000004">
      <w:pPr>
        <w:ind w:left="0" w:right="0" w:firstLine="0"/>
        <w:contextualSpacing w:val="0"/>
        <w:jc w:val="left"/>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Q. What’s Next?</w:t>
      </w:r>
    </w:p>
    <w:p w:rsidR="00000000" w:rsidDel="00000000" w:rsidP="00000000" w:rsidRDefault="00000000" w:rsidRPr="00000000" w14:paraId="00000005">
      <w:pPr>
        <w:ind w:left="0" w:firstLine="0"/>
        <w:contextualSpacing w:val="0"/>
        <w:rPr>
          <w:rFonts w:ascii="Calibri" w:cs="Calibri" w:eastAsia="Calibri" w:hAnsi="Calibri"/>
          <w:sz w:val="16"/>
          <w:szCs w:val="16"/>
          <w:highlight w:val="white"/>
        </w:rPr>
      </w:pPr>
      <w:r w:rsidDel="00000000" w:rsidR="00000000" w:rsidRPr="00000000">
        <w:rPr>
          <w:rtl w:val="0"/>
        </w:rPr>
      </w:r>
    </w:p>
    <w:p w:rsidR="00000000" w:rsidDel="00000000" w:rsidP="00000000" w:rsidRDefault="00000000" w:rsidRPr="00000000" w14:paraId="00000006">
      <w:pPr>
        <w:spacing w:line="360" w:lineRule="auto"/>
        <w:ind w:left="0" w:right="0" w:firstLine="0"/>
        <w:contextualSpacing w:val="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The theological term for God’s next is </w:t>
      </w:r>
      <w:r w:rsidDel="00000000" w:rsidR="00000000" w:rsidRPr="00000000">
        <w:rPr>
          <w:rFonts w:ascii="Calibri" w:cs="Calibri" w:eastAsia="Calibri" w:hAnsi="Calibri"/>
          <w:sz w:val="22"/>
          <w:szCs w:val="22"/>
          <w:highlight w:val="white"/>
          <w:u w:val="single"/>
          <w:rtl w:val="0"/>
        </w:rPr>
        <w:t xml:space="preserve">____________________</w:t>
      </w:r>
      <w:r w:rsidDel="00000000" w:rsidR="00000000" w:rsidRPr="00000000">
        <w:rPr>
          <w:rFonts w:ascii="Calibri" w:cs="Calibri" w:eastAsia="Calibri" w:hAnsi="Calibri"/>
          <w:sz w:val="22"/>
          <w:szCs w:val="22"/>
          <w:highlight w:val="white"/>
          <w:rtl w:val="0"/>
        </w:rPr>
        <w:t xml:space="preserve">.  For those who God </w:t>
      </w:r>
      <w:r w:rsidDel="00000000" w:rsidR="00000000" w:rsidRPr="00000000">
        <w:rPr>
          <w:rFonts w:ascii="Calibri" w:cs="Calibri" w:eastAsia="Calibri" w:hAnsi="Calibri"/>
          <w:sz w:val="22"/>
          <w:szCs w:val="22"/>
          <w:highlight w:val="white"/>
          <w:u w:val="single"/>
          <w:rtl w:val="0"/>
        </w:rPr>
        <w:t xml:space="preserve">_________________________,</w:t>
      </w:r>
      <w:r w:rsidDel="00000000" w:rsidR="00000000" w:rsidRPr="00000000">
        <w:rPr>
          <w:rFonts w:ascii="Calibri" w:cs="Calibri" w:eastAsia="Calibri" w:hAnsi="Calibri"/>
          <w:sz w:val="22"/>
          <w:szCs w:val="22"/>
          <w:highlight w:val="white"/>
          <w:rtl w:val="0"/>
        </w:rPr>
        <w:t xml:space="preserve"> God also </w:t>
      </w:r>
      <w:r w:rsidDel="00000000" w:rsidR="00000000" w:rsidRPr="00000000">
        <w:rPr>
          <w:rFonts w:ascii="Calibri" w:cs="Calibri" w:eastAsia="Calibri" w:hAnsi="Calibri"/>
          <w:sz w:val="22"/>
          <w:szCs w:val="22"/>
          <w:highlight w:val="white"/>
          <w:u w:val="single"/>
          <w:rtl w:val="0"/>
        </w:rPr>
        <w:t xml:space="preserve">__________________________</w:t>
      </w:r>
      <w:r w:rsidDel="00000000" w:rsidR="00000000" w:rsidRPr="00000000">
        <w:rPr>
          <w:rFonts w:ascii="Calibri" w:cs="Calibri" w:eastAsia="Calibri" w:hAnsi="Calibri"/>
          <w:sz w:val="22"/>
          <w:szCs w:val="22"/>
          <w:highlight w:val="white"/>
          <w:rtl w:val="0"/>
        </w:rPr>
        <w:t xml:space="preserve">. </w:t>
      </w:r>
    </w:p>
    <w:p w:rsidR="00000000" w:rsidDel="00000000" w:rsidP="00000000" w:rsidRDefault="00000000" w:rsidRPr="00000000" w14:paraId="00000007">
      <w:pPr>
        <w:ind w:left="0" w:right="0" w:firstLine="0"/>
        <w:contextualSpacing w:val="0"/>
        <w:jc w:val="left"/>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8">
      <w:pPr>
        <w:widowControl w:val="0"/>
        <w:spacing w:line="240" w:lineRule="auto"/>
        <w:contextualSpacing w:val="0"/>
        <w:rPr>
          <w:rFonts w:ascii="Calibri" w:cs="Calibri" w:eastAsia="Calibri" w:hAnsi="Calibri"/>
          <w:b w:val="1"/>
          <w:sz w:val="16"/>
          <w:szCs w:val="16"/>
          <w:highlight w:val="white"/>
        </w:rPr>
      </w:pPr>
      <w:r w:rsidDel="00000000" w:rsidR="00000000" w:rsidRPr="00000000">
        <w:rPr>
          <w:rFonts w:ascii="Calibri" w:cs="Calibri" w:eastAsia="Calibri" w:hAnsi="Calibri"/>
          <w:b w:val="1"/>
          <w:sz w:val="26"/>
          <w:szCs w:val="26"/>
          <w:highlight w:val="white"/>
          <w:rtl w:val="0"/>
        </w:rPr>
        <w:t xml:space="preserve">What’s Next?</w:t>
      </w:r>
      <w:r w:rsidDel="00000000" w:rsidR="00000000" w:rsidRPr="00000000">
        <w:rPr>
          <w:rtl w:val="0"/>
        </w:rPr>
      </w:r>
    </w:p>
    <w:p w:rsidR="00000000" w:rsidDel="00000000" w:rsidP="00000000" w:rsidRDefault="00000000" w:rsidRPr="00000000" w14:paraId="00000009">
      <w:pPr>
        <w:widowControl w:val="0"/>
        <w:spacing w:line="240" w:lineRule="auto"/>
        <w:contextualSpacing w:val="0"/>
        <w:rPr>
          <w:rFonts w:ascii="Calibri" w:cs="Calibri" w:eastAsia="Calibri" w:hAnsi="Calibri"/>
          <w:b w:val="1"/>
          <w:sz w:val="16"/>
          <w:szCs w:val="16"/>
          <w:highlight w:val="white"/>
        </w:rPr>
      </w:pPr>
      <w:r w:rsidDel="00000000" w:rsidR="00000000" w:rsidRPr="00000000">
        <w:rPr>
          <w:rtl w:val="0"/>
        </w:rPr>
      </w:r>
    </w:p>
    <w:p w:rsidR="00000000" w:rsidDel="00000000" w:rsidP="00000000" w:rsidRDefault="00000000" w:rsidRPr="00000000" w14:paraId="0000000A">
      <w:pPr>
        <w:widowControl w:val="0"/>
        <w:ind w:left="270" w:hanging="27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6:1-11 </w:t>
      </w:r>
      <w:r w:rsidDel="00000000" w:rsidR="00000000" w:rsidRPr="00000000">
        <w:rPr>
          <w:rFonts w:ascii="Calibri" w:cs="Calibri" w:eastAsia="Calibri" w:hAnsi="Calibri"/>
          <w:i w:val="1"/>
          <w:sz w:val="20"/>
          <w:szCs w:val="20"/>
          <w:highlight w:val="white"/>
          <w:rtl w:val="0"/>
        </w:rPr>
        <w:t xml:space="preserve"> What shall we say then?  Are we to continue in sin so that grace may increase?  </w:t>
      </w:r>
      <w:r w:rsidDel="00000000" w:rsidR="00000000" w:rsidRPr="00000000">
        <w:rPr>
          <w:rFonts w:ascii="Calibri" w:cs="Calibri" w:eastAsia="Calibri" w:hAnsi="Calibri"/>
          <w:i w:val="1"/>
          <w:sz w:val="20"/>
          <w:szCs w:val="20"/>
          <w:highlight w:val="white"/>
          <w:vertAlign w:val="superscript"/>
          <w:rtl w:val="0"/>
        </w:rPr>
        <w:t xml:space="preserve">2</w:t>
      </w:r>
      <w:r w:rsidDel="00000000" w:rsidR="00000000" w:rsidRPr="00000000">
        <w:rPr>
          <w:rFonts w:ascii="Calibri" w:cs="Calibri" w:eastAsia="Calibri" w:hAnsi="Calibri"/>
          <w:i w:val="1"/>
          <w:sz w:val="20"/>
          <w:szCs w:val="20"/>
          <w:highlight w:val="white"/>
          <w:rtl w:val="0"/>
        </w:rPr>
        <w:t xml:space="preserve">May it never be!  How shall we who died to sin still live in it?  </w:t>
      </w:r>
      <w:r w:rsidDel="00000000" w:rsidR="00000000" w:rsidRPr="00000000">
        <w:rPr>
          <w:rFonts w:ascii="Calibri" w:cs="Calibri" w:eastAsia="Calibri" w:hAnsi="Calibri"/>
          <w:i w:val="1"/>
          <w:sz w:val="20"/>
          <w:szCs w:val="20"/>
          <w:highlight w:val="white"/>
          <w:vertAlign w:val="superscript"/>
          <w:rtl w:val="0"/>
        </w:rPr>
        <w:t xml:space="preserve">3</w:t>
      </w:r>
      <w:r w:rsidDel="00000000" w:rsidR="00000000" w:rsidRPr="00000000">
        <w:rPr>
          <w:rFonts w:ascii="Calibri" w:cs="Calibri" w:eastAsia="Calibri" w:hAnsi="Calibri"/>
          <w:i w:val="1"/>
          <w:sz w:val="20"/>
          <w:szCs w:val="20"/>
          <w:highlight w:val="white"/>
          <w:rtl w:val="0"/>
        </w:rPr>
        <w:t xml:space="preserve">Or do you not know that all of us who have been baptized into Christ Jesus have been baptized into His death?  </w:t>
      </w:r>
      <w:r w:rsidDel="00000000" w:rsidR="00000000" w:rsidRPr="00000000">
        <w:rPr>
          <w:rFonts w:ascii="Calibri" w:cs="Calibri" w:eastAsia="Calibri" w:hAnsi="Calibri"/>
          <w:i w:val="1"/>
          <w:sz w:val="20"/>
          <w:szCs w:val="20"/>
          <w:highlight w:val="white"/>
          <w:vertAlign w:val="superscript"/>
          <w:rtl w:val="0"/>
        </w:rPr>
        <w:t xml:space="preserve">4</w:t>
      </w:r>
      <w:r w:rsidDel="00000000" w:rsidR="00000000" w:rsidRPr="00000000">
        <w:rPr>
          <w:rFonts w:ascii="Calibri" w:cs="Calibri" w:eastAsia="Calibri" w:hAnsi="Calibri"/>
          <w:i w:val="1"/>
          <w:sz w:val="20"/>
          <w:szCs w:val="20"/>
          <w:highlight w:val="white"/>
          <w:rtl w:val="0"/>
        </w:rPr>
        <w:t xml:space="preserve">Therefore we have been buried with Him through baptism into death, so that as Christ was raised from the dead through the glory of the Father, so we too might walk in newness of life.  </w:t>
      </w:r>
      <w:r w:rsidDel="00000000" w:rsidR="00000000" w:rsidRPr="00000000">
        <w:rPr>
          <w:rFonts w:ascii="Calibri" w:cs="Calibri" w:eastAsia="Calibri" w:hAnsi="Calibri"/>
          <w:i w:val="1"/>
          <w:sz w:val="20"/>
          <w:szCs w:val="20"/>
          <w:highlight w:val="white"/>
          <w:vertAlign w:val="superscript"/>
          <w:rtl w:val="0"/>
        </w:rPr>
        <w:t xml:space="preserve">5</w:t>
      </w:r>
      <w:r w:rsidDel="00000000" w:rsidR="00000000" w:rsidRPr="00000000">
        <w:rPr>
          <w:rFonts w:ascii="Calibri" w:cs="Calibri" w:eastAsia="Calibri" w:hAnsi="Calibri"/>
          <w:i w:val="1"/>
          <w:sz w:val="20"/>
          <w:szCs w:val="20"/>
          <w:highlight w:val="white"/>
          <w:rtl w:val="0"/>
        </w:rPr>
        <w:t xml:space="preserve">For if we have become united with Him in the likeness of His death, certainly we shall also be in the likeness of His resurrection, </w:t>
      </w:r>
      <w:r w:rsidDel="00000000" w:rsidR="00000000" w:rsidRPr="00000000">
        <w:rPr>
          <w:rFonts w:ascii="Calibri" w:cs="Calibri" w:eastAsia="Calibri" w:hAnsi="Calibri"/>
          <w:i w:val="1"/>
          <w:sz w:val="20"/>
          <w:szCs w:val="20"/>
          <w:highlight w:val="white"/>
          <w:vertAlign w:val="superscript"/>
          <w:rtl w:val="0"/>
        </w:rPr>
        <w:t xml:space="preserve">6</w:t>
      </w:r>
      <w:r w:rsidDel="00000000" w:rsidR="00000000" w:rsidRPr="00000000">
        <w:rPr>
          <w:rFonts w:ascii="Calibri" w:cs="Calibri" w:eastAsia="Calibri" w:hAnsi="Calibri"/>
          <w:i w:val="1"/>
          <w:sz w:val="20"/>
          <w:szCs w:val="20"/>
          <w:highlight w:val="white"/>
          <w:rtl w:val="0"/>
        </w:rPr>
        <w:t xml:space="preserve">knowing this, that our old self was crucified with Him, in order that our body of sin might be done away with, so that we would no longer be slaves to sin; </w:t>
      </w:r>
      <w:r w:rsidDel="00000000" w:rsidR="00000000" w:rsidRPr="00000000">
        <w:rPr>
          <w:rFonts w:ascii="Calibri" w:cs="Calibri" w:eastAsia="Calibri" w:hAnsi="Calibri"/>
          <w:i w:val="1"/>
          <w:sz w:val="20"/>
          <w:szCs w:val="20"/>
          <w:highlight w:val="white"/>
          <w:vertAlign w:val="superscript"/>
          <w:rtl w:val="0"/>
        </w:rPr>
        <w:t xml:space="preserve">7</w:t>
      </w:r>
      <w:r w:rsidDel="00000000" w:rsidR="00000000" w:rsidRPr="00000000">
        <w:rPr>
          <w:rFonts w:ascii="Calibri" w:cs="Calibri" w:eastAsia="Calibri" w:hAnsi="Calibri"/>
          <w:i w:val="1"/>
          <w:sz w:val="20"/>
          <w:szCs w:val="20"/>
          <w:highlight w:val="white"/>
          <w:rtl w:val="0"/>
        </w:rPr>
        <w:t xml:space="preserve">for he who has died is freed from sin.  </w:t>
      </w:r>
      <w:r w:rsidDel="00000000" w:rsidR="00000000" w:rsidRPr="00000000">
        <w:rPr>
          <w:rFonts w:ascii="Calibri" w:cs="Calibri" w:eastAsia="Calibri" w:hAnsi="Calibri"/>
          <w:i w:val="1"/>
          <w:sz w:val="20"/>
          <w:szCs w:val="20"/>
          <w:highlight w:val="white"/>
          <w:vertAlign w:val="superscript"/>
          <w:rtl w:val="0"/>
        </w:rPr>
        <w:t xml:space="preserve">8</w:t>
      </w:r>
      <w:r w:rsidDel="00000000" w:rsidR="00000000" w:rsidRPr="00000000">
        <w:rPr>
          <w:rFonts w:ascii="Calibri" w:cs="Calibri" w:eastAsia="Calibri" w:hAnsi="Calibri"/>
          <w:i w:val="1"/>
          <w:sz w:val="20"/>
          <w:szCs w:val="20"/>
          <w:highlight w:val="white"/>
          <w:rtl w:val="0"/>
        </w:rPr>
        <w:t xml:space="preserve">Now if we have died with Christ, we believe that we shall also live with Him, </w:t>
      </w:r>
      <w:r w:rsidDel="00000000" w:rsidR="00000000" w:rsidRPr="00000000">
        <w:rPr>
          <w:rFonts w:ascii="Calibri" w:cs="Calibri" w:eastAsia="Calibri" w:hAnsi="Calibri"/>
          <w:i w:val="1"/>
          <w:sz w:val="20"/>
          <w:szCs w:val="20"/>
          <w:highlight w:val="white"/>
          <w:vertAlign w:val="superscript"/>
          <w:rtl w:val="0"/>
        </w:rPr>
        <w:t xml:space="preserve">9</w:t>
      </w:r>
      <w:r w:rsidDel="00000000" w:rsidR="00000000" w:rsidRPr="00000000">
        <w:rPr>
          <w:rFonts w:ascii="Calibri" w:cs="Calibri" w:eastAsia="Calibri" w:hAnsi="Calibri"/>
          <w:i w:val="1"/>
          <w:sz w:val="20"/>
          <w:szCs w:val="20"/>
          <w:highlight w:val="white"/>
          <w:rtl w:val="0"/>
        </w:rPr>
        <w:t xml:space="preserve">knowing that Christ, having been raised from the dead, is never to die again; death no longer is master over Him.  </w:t>
      </w:r>
      <w:r w:rsidDel="00000000" w:rsidR="00000000" w:rsidRPr="00000000">
        <w:rPr>
          <w:rFonts w:ascii="Calibri" w:cs="Calibri" w:eastAsia="Calibri" w:hAnsi="Calibri"/>
          <w:i w:val="1"/>
          <w:sz w:val="20"/>
          <w:szCs w:val="20"/>
          <w:highlight w:val="white"/>
          <w:vertAlign w:val="superscript"/>
          <w:rtl w:val="0"/>
        </w:rPr>
        <w:t xml:space="preserve">10</w:t>
      </w:r>
      <w:r w:rsidDel="00000000" w:rsidR="00000000" w:rsidRPr="00000000">
        <w:rPr>
          <w:rFonts w:ascii="Calibri" w:cs="Calibri" w:eastAsia="Calibri" w:hAnsi="Calibri"/>
          <w:i w:val="1"/>
          <w:sz w:val="20"/>
          <w:szCs w:val="20"/>
          <w:highlight w:val="white"/>
          <w:rtl w:val="0"/>
        </w:rPr>
        <w:t xml:space="preserve">For the death that He died, He died to sin once for all; but the life that He lives, He lives to God.  </w:t>
      </w:r>
      <w:r w:rsidDel="00000000" w:rsidR="00000000" w:rsidRPr="00000000">
        <w:rPr>
          <w:rFonts w:ascii="Calibri" w:cs="Calibri" w:eastAsia="Calibri" w:hAnsi="Calibri"/>
          <w:i w:val="1"/>
          <w:sz w:val="20"/>
          <w:szCs w:val="20"/>
          <w:highlight w:val="white"/>
          <w:vertAlign w:val="superscript"/>
          <w:rtl w:val="0"/>
        </w:rPr>
        <w:t xml:space="preserve">11</w:t>
      </w:r>
      <w:r w:rsidDel="00000000" w:rsidR="00000000" w:rsidRPr="00000000">
        <w:rPr>
          <w:rFonts w:ascii="Calibri" w:cs="Calibri" w:eastAsia="Calibri" w:hAnsi="Calibri"/>
          <w:i w:val="1"/>
          <w:sz w:val="20"/>
          <w:szCs w:val="20"/>
          <w:highlight w:val="white"/>
          <w:rtl w:val="0"/>
        </w:rPr>
        <w:t xml:space="preserve">Even so consider yourselves to be dead to sin, but alive to God in Christ Jesus.</w:t>
      </w:r>
    </w:p>
    <w:p w:rsidR="00000000" w:rsidDel="00000000" w:rsidP="00000000" w:rsidRDefault="00000000" w:rsidRPr="00000000" w14:paraId="0000000B">
      <w:pPr>
        <w:widowControl w:val="0"/>
        <w:ind w:left="520" w:hanging="2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i w:val="1"/>
          <w:sz w:val="20"/>
          <w:szCs w:val="20"/>
          <w:highlight w:val="white"/>
          <w:rtl w:val="0"/>
        </w:rPr>
        <w:t xml:space="preserve"> </w:t>
      </w:r>
    </w:p>
    <w:p w:rsidR="00000000" w:rsidDel="00000000" w:rsidP="00000000" w:rsidRDefault="00000000" w:rsidRPr="00000000" w14:paraId="0000000C">
      <w:pPr>
        <w:widowControl w:val="0"/>
        <w:spacing w:line="360" w:lineRule="auto"/>
        <w:ind w:left="0" w:firstLine="0"/>
        <w:contextualSpacing w:val="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Words – repetition</w:t>
      </w:r>
    </w:p>
    <w:p w:rsidR="00000000" w:rsidDel="00000000" w:rsidP="00000000" w:rsidRDefault="00000000" w:rsidRPr="00000000" w14:paraId="0000000D">
      <w:pPr>
        <w:widowControl w:val="0"/>
        <w:numPr>
          <w:ilvl w:val="0"/>
          <w:numId w:val="1"/>
        </w:numPr>
        <w:spacing w:line="360" w:lineRule="auto"/>
        <w:ind w:left="720" w:hanging="360"/>
        <w:contextualSpacing w:val="1"/>
        <w:rPr>
          <w:rFonts w:ascii="Calibri" w:cs="Calibri" w:eastAsia="Calibri" w:hAnsi="Calibri"/>
          <w:sz w:val="20"/>
          <w:szCs w:val="20"/>
          <w:highlight w:val="white"/>
        </w:rPr>
      </w:pPr>
      <w:r w:rsidDel="00000000" w:rsidR="00000000" w:rsidRPr="00000000">
        <w:rPr>
          <w:rFonts w:ascii="Calibri" w:cs="Calibri" w:eastAsia="Calibri" w:hAnsi="Calibri"/>
          <w:i w:val="1"/>
          <w:sz w:val="20"/>
          <w:szCs w:val="20"/>
          <w:highlight w:val="white"/>
          <w:rtl w:val="0"/>
        </w:rPr>
        <w:t xml:space="preserve">Death, dead, die, &amp; died</w:t>
      </w:r>
      <w:r w:rsidDel="00000000" w:rsidR="00000000" w:rsidRPr="00000000">
        <w:rPr>
          <w:rFonts w:ascii="Calibri" w:cs="Calibri" w:eastAsia="Calibri" w:hAnsi="Calibri"/>
          <w:sz w:val="20"/>
          <w:szCs w:val="20"/>
          <w:highlight w:val="white"/>
          <w:rtl w:val="0"/>
        </w:rPr>
        <w:t xml:space="preserve">--</w:t>
      </w:r>
      <w:r w:rsidDel="00000000" w:rsidR="00000000" w:rsidRPr="00000000">
        <w:rPr>
          <w:rFonts w:ascii="Calibri" w:cs="Calibri" w:eastAsia="Calibri" w:hAnsi="Calibri"/>
          <w:sz w:val="20"/>
          <w:szCs w:val="20"/>
          <w:highlight w:val="white"/>
          <w:u w:val="single"/>
          <w:rtl w:val="0"/>
        </w:rPr>
        <w:t xml:space="preserve">__________________________________________</w:t>
      </w:r>
    </w:p>
    <w:p w:rsidR="00000000" w:rsidDel="00000000" w:rsidP="00000000" w:rsidRDefault="00000000" w:rsidRPr="00000000" w14:paraId="0000000E">
      <w:pPr>
        <w:widowControl w:val="0"/>
        <w:numPr>
          <w:ilvl w:val="0"/>
          <w:numId w:val="1"/>
        </w:numPr>
        <w:spacing w:line="360" w:lineRule="auto"/>
        <w:ind w:left="720" w:right="0" w:hanging="360"/>
        <w:contextualSpacing w:val="1"/>
        <w:rPr>
          <w:rFonts w:ascii="Calibri" w:cs="Calibri" w:eastAsia="Calibri" w:hAnsi="Calibri"/>
          <w:sz w:val="20"/>
          <w:szCs w:val="20"/>
          <w:highlight w:val="white"/>
        </w:rPr>
      </w:pPr>
      <w:r w:rsidDel="00000000" w:rsidR="00000000" w:rsidRPr="00000000">
        <w:rPr>
          <w:rFonts w:ascii="Calibri" w:cs="Calibri" w:eastAsia="Calibri" w:hAnsi="Calibri"/>
          <w:i w:val="1"/>
          <w:sz w:val="20"/>
          <w:szCs w:val="20"/>
          <w:highlight w:val="white"/>
          <w:rtl w:val="0"/>
        </w:rPr>
        <w:t xml:space="preserve">Live, life, alive-- </w:t>
      </w:r>
      <w:r w:rsidDel="00000000" w:rsidR="00000000" w:rsidRPr="00000000">
        <w:rPr>
          <w:rFonts w:ascii="Calibri" w:cs="Calibri" w:eastAsia="Calibri" w:hAnsi="Calibri"/>
          <w:sz w:val="20"/>
          <w:szCs w:val="20"/>
          <w:highlight w:val="white"/>
          <w:u w:val="single"/>
          <w:rtl w:val="0"/>
        </w:rPr>
        <w:t xml:space="preserve">__________________________________________________</w:t>
      </w:r>
    </w:p>
    <w:p w:rsidR="00000000" w:rsidDel="00000000" w:rsidP="00000000" w:rsidRDefault="00000000" w:rsidRPr="00000000" w14:paraId="0000000F">
      <w:pPr>
        <w:widowControl w:val="0"/>
        <w:numPr>
          <w:ilvl w:val="0"/>
          <w:numId w:val="1"/>
        </w:numPr>
        <w:spacing w:line="360" w:lineRule="auto"/>
        <w:ind w:left="720" w:right="0" w:hanging="360"/>
        <w:contextualSpacing w:val="1"/>
        <w:rPr>
          <w:rFonts w:ascii="Calibri" w:cs="Calibri" w:eastAsia="Calibri" w:hAnsi="Calibri"/>
          <w:sz w:val="20"/>
          <w:szCs w:val="20"/>
          <w:highlight w:val="white"/>
        </w:rPr>
      </w:pPr>
      <w:r w:rsidDel="00000000" w:rsidR="00000000" w:rsidRPr="00000000">
        <w:rPr>
          <w:rFonts w:ascii="Calibri" w:cs="Calibri" w:eastAsia="Calibri" w:hAnsi="Calibri"/>
          <w:i w:val="1"/>
          <w:sz w:val="20"/>
          <w:szCs w:val="20"/>
          <w:highlight w:val="white"/>
          <w:rtl w:val="0"/>
        </w:rPr>
        <w:t xml:space="preserve">Raised, resurrection--  </w:t>
      </w:r>
      <w:r w:rsidDel="00000000" w:rsidR="00000000" w:rsidRPr="00000000">
        <w:rPr>
          <w:rFonts w:ascii="Calibri" w:cs="Calibri" w:eastAsia="Calibri" w:hAnsi="Calibri"/>
          <w:sz w:val="20"/>
          <w:szCs w:val="20"/>
          <w:highlight w:val="white"/>
          <w:u w:val="single"/>
          <w:rtl w:val="0"/>
        </w:rPr>
        <w:t xml:space="preserve">_____________________________________________</w:t>
      </w:r>
    </w:p>
    <w:p w:rsidR="00000000" w:rsidDel="00000000" w:rsidP="00000000" w:rsidRDefault="00000000" w:rsidRPr="00000000" w14:paraId="00000010">
      <w:pPr>
        <w:widowControl w:val="0"/>
        <w:spacing w:line="240" w:lineRule="auto"/>
        <w:ind w:left="360" w:right="0" w:hanging="360"/>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11">
      <w:pPr>
        <w:widowControl w:val="0"/>
        <w:spacing w:line="240" w:lineRule="auto"/>
        <w:ind w:left="360" w:right="0" w:hanging="360"/>
        <w:contextualSpacing w:val="0"/>
        <w:rPr>
          <w:rFonts w:ascii="Calibri" w:cs="Calibri" w:eastAsia="Calibri" w:hAnsi="Calibri"/>
          <w:i w:val="1"/>
          <w:sz w:val="20"/>
          <w:szCs w:val="20"/>
          <w:highlight w:val="white"/>
        </w:rPr>
      </w:pPr>
      <w:r w:rsidDel="00000000" w:rsidR="00000000" w:rsidRPr="00000000">
        <w:rPr>
          <w:rtl w:val="0"/>
        </w:rPr>
      </w:r>
    </w:p>
    <w:p w:rsidR="00000000" w:rsidDel="00000000" w:rsidP="00000000" w:rsidRDefault="00000000" w:rsidRPr="00000000" w14:paraId="00000012">
      <w:pPr>
        <w:widowControl w:val="0"/>
        <w:spacing w:line="240" w:lineRule="auto"/>
        <w:ind w:left="360" w:right="0" w:hanging="360"/>
        <w:contextualSpacing w:val="0"/>
        <w:rPr>
          <w:rFonts w:ascii="Calibri" w:cs="Calibri" w:eastAsia="Calibri" w:hAnsi="Calibri"/>
          <w:i w:val="1"/>
          <w:sz w:val="20"/>
          <w:szCs w:val="20"/>
          <w:highlight w:val="white"/>
        </w:rPr>
      </w:pPr>
      <w:r w:rsidDel="00000000" w:rsidR="00000000" w:rsidRPr="00000000">
        <w:rPr>
          <w:rtl w:val="0"/>
        </w:rPr>
      </w:r>
    </w:p>
    <w:p w:rsidR="00000000" w:rsidDel="00000000" w:rsidP="00000000" w:rsidRDefault="00000000" w:rsidRPr="00000000" w14:paraId="00000013">
      <w:pPr>
        <w:widowControl w:val="0"/>
        <w:spacing w:line="240" w:lineRule="auto"/>
        <w:ind w:left="360" w:right="0" w:hanging="360"/>
        <w:contextualSpacing w:val="0"/>
        <w:rPr>
          <w:rFonts w:ascii="Calibri" w:cs="Calibri" w:eastAsia="Calibri" w:hAnsi="Calibri"/>
          <w:i w:val="1"/>
          <w:sz w:val="20"/>
          <w:szCs w:val="20"/>
          <w:highlight w:val="white"/>
        </w:rPr>
      </w:pPr>
      <w:r w:rsidDel="00000000" w:rsidR="00000000" w:rsidRPr="00000000">
        <w:rPr>
          <w:rtl w:val="0"/>
        </w:rPr>
      </w:r>
    </w:p>
    <w:p w:rsidR="00000000" w:rsidDel="00000000" w:rsidP="00000000" w:rsidRDefault="00000000" w:rsidRPr="00000000" w14:paraId="00000014">
      <w:pPr>
        <w:widowControl w:val="0"/>
        <w:spacing w:line="240" w:lineRule="auto"/>
        <w:ind w:left="360" w:right="0" w:hanging="360"/>
        <w:contextualSpacing w:val="0"/>
        <w:rPr>
          <w:rFonts w:ascii="Calibri" w:cs="Calibri" w:eastAsia="Calibri" w:hAnsi="Calibri"/>
          <w:i w:val="1"/>
          <w:sz w:val="20"/>
          <w:szCs w:val="20"/>
          <w:highlight w:val="white"/>
        </w:rPr>
      </w:pPr>
      <w:r w:rsidDel="00000000" w:rsidR="00000000" w:rsidRPr="00000000">
        <w:rPr>
          <w:rtl w:val="0"/>
        </w:rPr>
      </w:r>
    </w:p>
    <w:p w:rsidR="00000000" w:rsidDel="00000000" w:rsidP="00000000" w:rsidRDefault="00000000" w:rsidRPr="00000000" w14:paraId="00000015">
      <w:pPr>
        <w:widowControl w:val="0"/>
        <w:spacing w:line="240" w:lineRule="auto"/>
        <w:ind w:left="360" w:right="0" w:hanging="360"/>
        <w:contextualSpacing w:val="0"/>
        <w:rPr>
          <w:rFonts w:ascii="Calibri" w:cs="Calibri" w:eastAsia="Calibri" w:hAnsi="Calibri"/>
          <w:i w:val="1"/>
          <w:sz w:val="20"/>
          <w:szCs w:val="20"/>
          <w:highlight w:val="white"/>
        </w:rPr>
      </w:pPr>
      <w:r w:rsidDel="00000000" w:rsidR="00000000" w:rsidRPr="00000000">
        <w:rPr>
          <w:rtl w:val="0"/>
        </w:rPr>
      </w:r>
    </w:p>
    <w:p w:rsidR="00000000" w:rsidDel="00000000" w:rsidP="00000000" w:rsidRDefault="00000000" w:rsidRPr="00000000" w14:paraId="00000016">
      <w:pPr>
        <w:widowControl w:val="0"/>
        <w:spacing w:line="240" w:lineRule="auto"/>
        <w:ind w:left="360" w:right="0" w:hanging="360"/>
        <w:contextualSpacing w:val="0"/>
        <w:rPr>
          <w:rFonts w:ascii="Calibri" w:cs="Calibri" w:eastAsia="Calibri" w:hAnsi="Calibri"/>
          <w:i w:val="1"/>
          <w:sz w:val="20"/>
          <w:szCs w:val="20"/>
          <w:highlight w:val="white"/>
        </w:rPr>
      </w:pPr>
      <w:r w:rsidDel="00000000" w:rsidR="00000000" w:rsidRPr="00000000">
        <w:rPr>
          <w:rtl w:val="0"/>
        </w:rPr>
      </w:r>
    </w:p>
    <w:p w:rsidR="00000000" w:rsidDel="00000000" w:rsidP="00000000" w:rsidRDefault="00000000" w:rsidRPr="00000000" w14:paraId="00000017">
      <w:pPr>
        <w:widowControl w:val="0"/>
        <w:spacing w:line="360" w:lineRule="auto"/>
        <w:ind w:left="450" w:hanging="45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What is God’s “next” for you?</w:t>
      </w:r>
    </w:p>
    <w:p w:rsidR="00000000" w:rsidDel="00000000" w:rsidP="00000000" w:rsidRDefault="00000000" w:rsidRPr="00000000" w14:paraId="00000018">
      <w:pPr>
        <w:widowControl w:val="0"/>
        <w:ind w:left="450" w:right="0" w:hanging="45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19">
      <w:pPr>
        <w:widowControl w:val="0"/>
        <w:ind w:left="450" w:right="0" w:hanging="45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1A">
      <w:pPr>
        <w:widowControl w:val="0"/>
        <w:ind w:left="450" w:right="0" w:hanging="45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The Steps to God’s “Next”:</w:t>
      </w:r>
    </w:p>
    <w:p w:rsidR="00000000" w:rsidDel="00000000" w:rsidP="00000000" w:rsidRDefault="00000000" w:rsidRPr="00000000" w14:paraId="0000001B">
      <w:pPr>
        <w:widowControl w:val="0"/>
        <w:ind w:left="450" w:right="0" w:hanging="450"/>
        <w:contextualSpacing w:val="0"/>
        <w:rPr>
          <w:rFonts w:ascii="Calibri" w:cs="Calibri" w:eastAsia="Calibri" w:hAnsi="Calibri"/>
          <w:b w:val="1"/>
          <w:sz w:val="16"/>
          <w:szCs w:val="16"/>
          <w:highlight w:val="white"/>
        </w:rPr>
      </w:pPr>
      <w:r w:rsidDel="00000000" w:rsidR="00000000" w:rsidRPr="00000000">
        <w:rPr>
          <w:rtl w:val="0"/>
        </w:rPr>
      </w:r>
    </w:p>
    <w:p w:rsidR="00000000" w:rsidDel="00000000" w:rsidP="00000000" w:rsidRDefault="00000000" w:rsidRPr="00000000" w14:paraId="0000001C">
      <w:pPr>
        <w:widowControl w:val="0"/>
        <w:ind w:left="540" w:right="0" w:hanging="54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w:t>
        <w:tab/>
        <w:t xml:space="preserve">There’s a new </w:t>
      </w:r>
      <w:r w:rsidDel="00000000" w:rsidR="00000000" w:rsidRPr="00000000">
        <w:rPr>
          <w:rFonts w:ascii="Calibri" w:cs="Calibri" w:eastAsia="Calibri" w:hAnsi="Calibri"/>
          <w:b w:val="1"/>
          <w:sz w:val="26"/>
          <w:szCs w:val="26"/>
          <w:highlight w:val="white"/>
          <w:u w:val="single"/>
          <w:rtl w:val="0"/>
        </w:rPr>
        <w:t xml:space="preserve">_____________________________________</w:t>
      </w:r>
      <w:r w:rsidDel="00000000" w:rsidR="00000000" w:rsidRPr="00000000">
        <w:rPr>
          <w:rFonts w:ascii="Calibri" w:cs="Calibri" w:eastAsia="Calibri" w:hAnsi="Calibri"/>
          <w:b w:val="1"/>
          <w:sz w:val="26"/>
          <w:szCs w:val="26"/>
          <w:highlight w:val="white"/>
          <w:rtl w:val="0"/>
        </w:rPr>
        <w:t xml:space="preserve">.</w:t>
      </w:r>
    </w:p>
    <w:p w:rsidR="00000000" w:rsidDel="00000000" w:rsidP="00000000" w:rsidRDefault="00000000" w:rsidRPr="00000000" w14:paraId="0000001D">
      <w:pPr>
        <w:widowControl w:val="0"/>
        <w:ind w:left="540" w:hanging="54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6:12  </w:t>
      </w:r>
      <w:r w:rsidDel="00000000" w:rsidR="00000000" w:rsidRPr="00000000">
        <w:rPr>
          <w:rFonts w:ascii="Calibri" w:cs="Calibri" w:eastAsia="Calibri" w:hAnsi="Calibri"/>
          <w:i w:val="1"/>
          <w:sz w:val="20"/>
          <w:szCs w:val="20"/>
          <w:highlight w:val="white"/>
          <w:rtl w:val="0"/>
        </w:rPr>
        <w:t xml:space="preserve">Therefore do not let sin reign in your mortal body so that you obey its lusts,</w:t>
      </w:r>
    </w:p>
    <w:p w:rsidR="00000000" w:rsidDel="00000000" w:rsidP="00000000" w:rsidRDefault="00000000" w:rsidRPr="00000000" w14:paraId="0000001E">
      <w:pPr>
        <w:widowControl w:val="0"/>
        <w:ind w:left="0" w:firstLine="0"/>
        <w:contextualSpacing w:val="0"/>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1F">
      <w:pPr>
        <w:widowControl w:val="0"/>
        <w:ind w:left="0" w:firstLine="0"/>
        <w:contextualSpacing w:val="0"/>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20">
      <w:pPr>
        <w:widowControl w:val="0"/>
        <w:ind w:left="0" w:firstLine="0"/>
        <w:contextualSpacing w:val="0"/>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21">
      <w:pPr>
        <w:widowControl w:val="0"/>
        <w:ind w:left="0" w:firstLine="0"/>
        <w:contextualSpacing w:val="0"/>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22">
      <w:pPr>
        <w:widowControl w:val="0"/>
        <w:ind w:left="540" w:right="0" w:hanging="54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II.</w:t>
        <w:tab/>
        <w:t xml:space="preserve">There’s something to _______________________________.</w:t>
      </w:r>
    </w:p>
    <w:p w:rsidR="00000000" w:rsidDel="00000000" w:rsidP="00000000" w:rsidRDefault="00000000" w:rsidRPr="00000000" w14:paraId="00000023">
      <w:pPr>
        <w:widowControl w:val="0"/>
        <w:ind w:left="540" w:hanging="54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6:13</w:t>
      </w:r>
      <w:r w:rsidDel="00000000" w:rsidR="00000000" w:rsidRPr="00000000">
        <w:rPr>
          <w:rFonts w:ascii="Calibri" w:cs="Calibri" w:eastAsia="Calibri" w:hAnsi="Calibri"/>
          <w:i w:val="1"/>
          <w:sz w:val="20"/>
          <w:szCs w:val="20"/>
          <w:highlight w:val="white"/>
          <w:rtl w:val="0"/>
        </w:rPr>
        <w:t xml:space="preserve">  And do not go on presenting the members of your body to sin as instruments of unrighteousness; but present yourselves to God as those alive from the dead, and your members as instruments of righteousness to God.</w:t>
      </w:r>
    </w:p>
    <w:p w:rsidR="00000000" w:rsidDel="00000000" w:rsidP="00000000" w:rsidRDefault="00000000" w:rsidRPr="00000000" w14:paraId="00000024">
      <w:pPr>
        <w:widowControl w:val="0"/>
        <w:ind w:left="0" w:firstLine="0"/>
        <w:contextualSpacing w:val="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p w:rsidR="00000000" w:rsidDel="00000000" w:rsidP="00000000" w:rsidRDefault="00000000" w:rsidRPr="00000000" w14:paraId="00000025">
      <w:pPr>
        <w:widowControl w:val="0"/>
        <w:ind w:left="0" w:firstLine="0"/>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26">
      <w:pPr>
        <w:widowControl w:val="0"/>
        <w:ind w:left="0" w:firstLine="0"/>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27">
      <w:pPr>
        <w:widowControl w:val="0"/>
        <w:ind w:left="0" w:firstLine="0"/>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28">
      <w:pPr>
        <w:widowControl w:val="0"/>
        <w:ind w:left="540" w:right="0" w:hanging="54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III.</w:t>
        <w:tab/>
        <w:t xml:space="preserve">There’s a new _____________________________________.  </w:t>
      </w:r>
    </w:p>
    <w:p w:rsidR="00000000" w:rsidDel="00000000" w:rsidP="00000000" w:rsidRDefault="00000000" w:rsidRPr="00000000" w14:paraId="00000029">
      <w:pPr>
        <w:widowControl w:val="0"/>
        <w:ind w:left="540" w:hanging="54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6:14  </w:t>
      </w:r>
      <w:r w:rsidDel="00000000" w:rsidR="00000000" w:rsidRPr="00000000">
        <w:rPr>
          <w:rFonts w:ascii="Calibri" w:cs="Calibri" w:eastAsia="Calibri" w:hAnsi="Calibri"/>
          <w:i w:val="1"/>
          <w:sz w:val="20"/>
          <w:szCs w:val="20"/>
          <w:highlight w:val="white"/>
          <w:rtl w:val="0"/>
        </w:rPr>
        <w:t xml:space="preserve">For sin shall not be master over you, for you are not under law but under grace.</w:t>
      </w:r>
    </w:p>
    <w:p w:rsidR="00000000" w:rsidDel="00000000" w:rsidP="00000000" w:rsidRDefault="00000000" w:rsidRPr="00000000" w14:paraId="0000002A">
      <w:pPr>
        <w:widowControl w:val="0"/>
        <w:ind w:left="520" w:hanging="260"/>
        <w:contextualSpacing w:val="0"/>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Point:</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3790950</wp:posOffset>
            </wp:positionH>
            <wp:positionV relativeFrom="paragraph">
              <wp:posOffset>152400</wp:posOffset>
            </wp:positionV>
            <wp:extent cx="433483" cy="585788"/>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33483" cy="585788"/>
                    </a:xfrm>
                    <a:prstGeom prst="rect"/>
                    <a:ln/>
                  </pic:spPr>
                </pic:pic>
              </a:graphicData>
            </a:graphic>
          </wp:anchor>
        </w:drawing>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3">
      <w:pPr>
        <w:widowControl w:val="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Doggy Bag: Something to take home and chew on!</w:t>
      </w:r>
    </w:p>
    <w:p w:rsidR="00000000" w:rsidDel="00000000" w:rsidP="00000000" w:rsidRDefault="00000000" w:rsidRPr="00000000" w14:paraId="00000034">
      <w:pPr>
        <w:widowControl w:val="0"/>
        <w:numPr>
          <w:ilvl w:val="0"/>
          <w:numId w:val="2"/>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is God’s “Next” for you? </w:t>
      </w:r>
    </w:p>
    <w:p w:rsidR="00000000" w:rsidDel="00000000" w:rsidP="00000000" w:rsidRDefault="00000000" w:rsidRPr="00000000" w14:paraId="00000035">
      <w:pPr>
        <w:widowControl w:val="0"/>
        <w:numPr>
          <w:ilvl w:val="0"/>
          <w:numId w:val="2"/>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is God’s next for your Spiritual life?</w:t>
      </w:r>
    </w:p>
    <w:p w:rsidR="00000000" w:rsidDel="00000000" w:rsidP="00000000" w:rsidRDefault="00000000" w:rsidRPr="00000000" w14:paraId="00000036">
      <w:pPr>
        <w:widowControl w:val="0"/>
        <w:numPr>
          <w:ilvl w:val="0"/>
          <w:numId w:val="2"/>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is God’s next for your relationships?  Your marriage? </w:t>
      </w:r>
    </w:p>
    <w:p w:rsidR="00000000" w:rsidDel="00000000" w:rsidP="00000000" w:rsidRDefault="00000000" w:rsidRPr="00000000" w14:paraId="00000037">
      <w:pPr>
        <w:widowControl w:val="0"/>
        <w:numPr>
          <w:ilvl w:val="0"/>
          <w:numId w:val="2"/>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is God’s next for your career? </w:t>
      </w:r>
    </w:p>
    <w:p w:rsidR="00000000" w:rsidDel="00000000" w:rsidP="00000000" w:rsidRDefault="00000000" w:rsidRPr="00000000" w14:paraId="00000038">
      <w:pPr>
        <w:widowControl w:val="0"/>
        <w:numPr>
          <w:ilvl w:val="0"/>
          <w:numId w:val="2"/>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is God’s next for your service / ministry / giving back?</w:t>
      </w:r>
    </w:p>
    <w:p w:rsidR="00000000" w:rsidDel="00000000" w:rsidP="00000000" w:rsidRDefault="00000000" w:rsidRPr="00000000" w14:paraId="00000039">
      <w:pPr>
        <w:widowControl w:val="0"/>
        <w:numPr>
          <w:ilvl w:val="0"/>
          <w:numId w:val="2"/>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is God’s next for your next phase in life?  New school?  New job?  New home?</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8"/>
          <w:szCs w:val="28"/>
        </w:rPr>
      </w:pPr>
      <w:r w:rsidDel="00000000" w:rsidR="00000000" w:rsidRPr="00000000">
        <w:rPr>
          <w:rFonts w:ascii="Calibri" w:cs="Calibri" w:eastAsia="Calibri" w:hAnsi="Calibri"/>
          <w:sz w:val="16"/>
          <w:szCs w:val="16"/>
          <w:rtl w:val="0"/>
        </w:rPr>
        <w:t xml:space="preserve">If you’d like to talk personally and confidentially w/Pastor Todd about your relationship with Christ, please email </w:t>
      </w:r>
      <w:r w:rsidDel="00000000" w:rsidR="00000000" w:rsidRPr="00000000">
        <w:rPr>
          <w:rFonts w:ascii="Calibri" w:cs="Calibri" w:eastAsia="Calibri" w:hAnsi="Calibri"/>
          <w:i w:val="1"/>
          <w:sz w:val="16"/>
          <w:szCs w:val="16"/>
          <w:rtl w:val="0"/>
        </w:rPr>
        <w:t xml:space="preserve">pastortodd</w:t>
      </w:r>
      <w:hyperlink r:id="rId8">
        <w:r w:rsidDel="00000000" w:rsidR="00000000" w:rsidRPr="00000000">
          <w:rPr>
            <w:rFonts w:ascii="Calibri" w:cs="Calibri" w:eastAsia="Calibri" w:hAnsi="Calibri"/>
            <w:i w:val="1"/>
            <w:color w:val="1155cc"/>
            <w:sz w:val="16"/>
            <w:szCs w:val="16"/>
            <w:rtl w:val="0"/>
          </w:rPr>
          <w:t xml:space="preserve">@thevineva.org</w:t>
        </w:r>
      </w:hyperlink>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sz w:val="16"/>
          <w:szCs w:val="16"/>
          <w:rtl w:val="0"/>
        </w:rPr>
        <w:t xml:space="preserve">or call 703-573-5836 to set up an appointment.</w:t>
      </w:r>
      <w:r w:rsidDel="00000000" w:rsidR="00000000" w:rsidRPr="00000000">
        <w:rPr>
          <w:rtl w:val="0"/>
        </w:rPr>
      </w:r>
    </w:p>
    <w:sectPr>
      <w:pgSz w:h="12240" w:w="15840"/>
      <w:pgMar w:bottom="360" w:top="450" w:left="450" w:right="564" w:header="0"/>
      <w:pgNumType w:start="1"/>
      <w:cols w:equalWidth="0" w:num="2">
        <w:col w:space="785.98" w:w="7020"/>
        <w:col w:space="0" w:w="7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hyperlink" Target="mailto:krisbeckert@thevine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