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right="0"/>
        <w:contextualSpacing w:val="0"/>
        <w:jc w:val="left"/>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4438650" cy="863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38650" cy="863600"/>
                    </a:xfrm>
                    <a:prstGeom prst="rect"/>
                    <a:ln/>
                  </pic:spPr>
                </pic:pic>
              </a:graphicData>
            </a:graphic>
          </wp:inline>
        </w:drawing>
      </w:r>
      <w:r w:rsidDel="00000000" w:rsidR="00000000" w:rsidRPr="00000000">
        <w:rPr>
          <w:rFonts w:ascii="Arial" w:cs="Arial" w:eastAsia="Arial" w:hAnsi="Arial"/>
          <w:sz w:val="22"/>
          <w:szCs w:val="22"/>
          <w:rtl w:val="0"/>
        </w:rPr>
        <w:t xml:space="preserve">Pastor Kris Beckert</w:t>
      </w:r>
      <w:r w:rsidDel="00000000" w:rsidR="00000000" w:rsidRPr="00000000">
        <w:rPr>
          <w:rFonts w:ascii="Arial" w:cs="Arial" w:eastAsia="Arial" w:hAnsi="Arial"/>
          <w:sz w:val="22"/>
          <w:szCs w:val="22"/>
          <w:rtl w:val="0"/>
        </w:rPr>
        <w:t xml:space="preserve">                                             </w:t>
        <w:tab/>
        <w:tab/>
        <w:t xml:space="preserve">     Illuminate</w:t>
      </w:r>
    </w:p>
    <w:p w:rsidR="00000000" w:rsidDel="00000000" w:rsidP="00000000" w:rsidRDefault="00000000" w:rsidRPr="00000000" w14:paraId="00000001">
      <w:pPr>
        <w:ind w:right="0"/>
        <w:contextualSpacing w:val="0"/>
        <w:jc w:val="left"/>
        <w:rPr>
          <w:rFonts w:ascii="Arial" w:cs="Arial" w:eastAsia="Arial" w:hAnsi="Arial"/>
          <w:sz w:val="16"/>
          <w:szCs w:val="16"/>
          <w:highlight w:val="white"/>
        </w:rPr>
      </w:pPr>
      <w:r w:rsidDel="00000000" w:rsidR="00000000" w:rsidRPr="00000000">
        <w:rPr>
          <w:rFonts w:ascii="Arial" w:cs="Arial" w:eastAsia="Arial" w:hAnsi="Arial"/>
          <w:sz w:val="22"/>
          <w:szCs w:val="22"/>
          <w:rtl w:val="0"/>
        </w:rPr>
        <w:t xml:space="preserve">December 2, 2018 </w:t>
        <w:tab/>
        <w:t xml:space="preserve"> </w:t>
        <w:tab/>
        <w:t xml:space="preserve">    </w:t>
        <w:tab/>
        <w:t xml:space="preserve">       </w:t>
        <w:tab/>
        <w:tab/>
        <w:t xml:space="preserve">      Isaiah 7; 9:2; 53</w:t>
      </w:r>
      <w:r w:rsidDel="00000000" w:rsidR="00000000" w:rsidRPr="00000000">
        <w:rPr>
          <w:rtl w:val="0"/>
        </w:rPr>
      </w:r>
    </w:p>
    <w:p w:rsidR="00000000" w:rsidDel="00000000" w:rsidP="00000000" w:rsidRDefault="00000000" w:rsidRPr="00000000" w14:paraId="00000002">
      <w:pPr>
        <w:spacing w:line="240" w:lineRule="auto"/>
        <w:ind w:right="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8"/>
          <w:szCs w:val="8"/>
          <w:highlight w:val="white"/>
          <w:rtl w:val="0"/>
        </w:rPr>
        <w:t xml:space="preserve"> </w:t>
      </w:r>
      <w:r w:rsidDel="00000000" w:rsidR="00000000" w:rsidRPr="00000000">
        <w:rPr>
          <w:rtl w:val="0"/>
        </w:rPr>
      </w:r>
    </w:p>
    <w:p w:rsidR="00000000" w:rsidDel="00000000" w:rsidP="00000000" w:rsidRDefault="00000000" w:rsidRPr="00000000" w14:paraId="00000003">
      <w:pPr>
        <w:spacing w:line="240" w:lineRule="auto"/>
        <w:ind w:left="36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04">
      <w:pPr>
        <w:spacing w:line="240" w:lineRule="auto"/>
        <w:ind w:left="36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Illuminating Advent:</w:t>
      </w:r>
    </w:p>
    <w:p w:rsidR="00000000" w:rsidDel="00000000" w:rsidP="00000000" w:rsidRDefault="00000000" w:rsidRPr="00000000" w14:paraId="00000005">
      <w:pPr>
        <w:spacing w:line="240" w:lineRule="auto"/>
        <w:ind w:left="0" w:firstLine="0"/>
        <w:contextualSpacing w:val="0"/>
        <w:rPr>
          <w:rFonts w:ascii="Arial" w:cs="Arial" w:eastAsia="Arial" w:hAnsi="Arial"/>
          <w:sz w:val="16"/>
          <w:szCs w:val="16"/>
          <w:highlight w:val="white"/>
        </w:rPr>
      </w:pPr>
      <w:r w:rsidDel="00000000" w:rsidR="00000000" w:rsidRPr="00000000">
        <w:rPr>
          <w:rFonts w:ascii="Arial" w:cs="Arial" w:eastAsia="Arial" w:hAnsi="Arial"/>
          <w:sz w:val="20"/>
          <w:szCs w:val="20"/>
          <w:highlight w:val="white"/>
          <w:rtl w:val="0"/>
        </w:rPr>
        <w:t xml:space="preserve">     </w:t>
      </w:r>
      <w:r w:rsidDel="00000000" w:rsidR="00000000" w:rsidRPr="00000000">
        <w:rPr>
          <w:rtl w:val="0"/>
        </w:rPr>
      </w:r>
    </w:p>
    <w:p w:rsidR="00000000" w:rsidDel="00000000" w:rsidP="00000000" w:rsidRDefault="00000000" w:rsidRPr="00000000" w14:paraId="00000006">
      <w:pPr>
        <w:numPr>
          <w:ilvl w:val="0"/>
          <w:numId w:val="4"/>
        </w:numPr>
        <w:spacing w:line="36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 Advent means ____________________________________________</w:t>
      </w:r>
    </w:p>
    <w:p w:rsidR="00000000" w:rsidDel="00000000" w:rsidP="00000000" w:rsidRDefault="00000000" w:rsidRPr="00000000" w14:paraId="00000007">
      <w:pPr>
        <w:numPr>
          <w:ilvl w:val="0"/>
          <w:numId w:val="4"/>
        </w:numPr>
        <w:spacing w:line="360" w:lineRule="auto"/>
        <w:ind w:left="720" w:right="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 The Advent wreath symbolizes _______________________________</w:t>
      </w:r>
    </w:p>
    <w:p w:rsidR="00000000" w:rsidDel="00000000" w:rsidP="00000000" w:rsidRDefault="00000000" w:rsidRPr="00000000" w14:paraId="00000008">
      <w:pPr>
        <w:numPr>
          <w:ilvl w:val="0"/>
          <w:numId w:val="4"/>
        </w:numPr>
        <w:spacing w:line="360" w:lineRule="auto"/>
        <w:ind w:left="720" w:right="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 With each candle, you get more and more ______________________</w:t>
      </w:r>
    </w:p>
    <w:p w:rsidR="00000000" w:rsidDel="00000000" w:rsidP="00000000" w:rsidRDefault="00000000" w:rsidRPr="00000000" w14:paraId="00000009">
      <w:pPr>
        <w:numPr>
          <w:ilvl w:val="0"/>
          <w:numId w:val="4"/>
        </w:numPr>
        <w:spacing w:line="36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 _______________________________________ is a symbol of Jesus</w:t>
      </w:r>
    </w:p>
    <w:p w:rsidR="00000000" w:rsidDel="00000000" w:rsidP="00000000" w:rsidRDefault="00000000" w:rsidRPr="00000000" w14:paraId="0000000A">
      <w:pPr>
        <w:spacing w:line="240" w:lineRule="auto"/>
        <w:ind w:left="360"/>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0B">
      <w:pPr>
        <w:spacing w:line="240" w:lineRule="auto"/>
        <w:ind w:left="360"/>
        <w:contextualSpacing w:val="0"/>
        <w:rPr>
          <w:rFonts w:ascii="Arial" w:cs="Arial" w:eastAsia="Arial" w:hAnsi="Arial"/>
          <w:b w:val="1"/>
          <w:i w:val="1"/>
          <w:sz w:val="20"/>
          <w:szCs w:val="20"/>
          <w:highlight w:val="white"/>
        </w:rPr>
      </w:pPr>
      <w:r w:rsidDel="00000000" w:rsidR="00000000" w:rsidRPr="00000000">
        <w:rPr>
          <w:rFonts w:ascii="Arial" w:cs="Arial" w:eastAsia="Arial" w:hAnsi="Arial"/>
          <w:sz w:val="20"/>
          <w:szCs w:val="20"/>
          <w:highlight w:val="white"/>
          <w:rtl w:val="0"/>
        </w:rPr>
        <w:t xml:space="preserve">John 1:1-5   </w:t>
      </w:r>
      <w:r w:rsidDel="00000000" w:rsidR="00000000" w:rsidRPr="00000000">
        <w:rPr>
          <w:rFonts w:ascii="Arial" w:cs="Arial" w:eastAsia="Arial" w:hAnsi="Arial"/>
          <w:i w:val="1"/>
          <w:sz w:val="20"/>
          <w:szCs w:val="20"/>
          <w:highlight w:val="white"/>
          <w:rtl w:val="0"/>
        </w:rPr>
        <w:t xml:space="preserve">In the beginning was the Word, and the Word was with God, and the Word was God. </w:t>
      </w:r>
      <w:r w:rsidDel="00000000" w:rsidR="00000000" w:rsidRPr="00000000">
        <w:rPr>
          <w:rFonts w:ascii="Arial" w:cs="Arial" w:eastAsia="Arial" w:hAnsi="Arial"/>
          <w:i w:val="1"/>
          <w:sz w:val="20"/>
          <w:szCs w:val="20"/>
          <w:highlight w:val="white"/>
          <w:vertAlign w:val="superscript"/>
          <w:rtl w:val="0"/>
        </w:rPr>
        <w:t xml:space="preserve">2</w:t>
      </w:r>
      <w:r w:rsidDel="00000000" w:rsidR="00000000" w:rsidRPr="00000000">
        <w:rPr>
          <w:rFonts w:ascii="Arial" w:cs="Arial" w:eastAsia="Arial" w:hAnsi="Arial"/>
          <w:i w:val="1"/>
          <w:sz w:val="20"/>
          <w:szCs w:val="20"/>
          <w:highlight w:val="white"/>
          <w:rtl w:val="0"/>
        </w:rPr>
        <w:t xml:space="preserve">He was with God in the beginning. </w:t>
      </w:r>
      <w:r w:rsidDel="00000000" w:rsidR="00000000" w:rsidRPr="00000000">
        <w:rPr>
          <w:rFonts w:ascii="Arial" w:cs="Arial" w:eastAsia="Arial" w:hAnsi="Arial"/>
          <w:i w:val="1"/>
          <w:sz w:val="20"/>
          <w:szCs w:val="20"/>
          <w:highlight w:val="white"/>
          <w:vertAlign w:val="superscript"/>
          <w:rtl w:val="0"/>
        </w:rPr>
        <w:t xml:space="preserve">3</w:t>
      </w:r>
      <w:r w:rsidDel="00000000" w:rsidR="00000000" w:rsidRPr="00000000">
        <w:rPr>
          <w:rFonts w:ascii="Arial" w:cs="Arial" w:eastAsia="Arial" w:hAnsi="Arial"/>
          <w:i w:val="1"/>
          <w:sz w:val="20"/>
          <w:szCs w:val="20"/>
          <w:highlight w:val="white"/>
          <w:rtl w:val="0"/>
        </w:rPr>
        <w:t xml:space="preserve">Through him all things were made; without him nothing was made that has been made. </w:t>
      </w:r>
      <w:r w:rsidDel="00000000" w:rsidR="00000000" w:rsidRPr="00000000">
        <w:rPr>
          <w:rFonts w:ascii="Arial" w:cs="Arial" w:eastAsia="Arial" w:hAnsi="Arial"/>
          <w:i w:val="1"/>
          <w:sz w:val="20"/>
          <w:szCs w:val="20"/>
          <w:highlight w:val="white"/>
          <w:vertAlign w:val="superscript"/>
          <w:rtl w:val="0"/>
        </w:rPr>
        <w:t xml:space="preserve">4</w:t>
      </w:r>
      <w:r w:rsidDel="00000000" w:rsidR="00000000" w:rsidRPr="00000000">
        <w:rPr>
          <w:rFonts w:ascii="Arial" w:cs="Arial" w:eastAsia="Arial" w:hAnsi="Arial"/>
          <w:i w:val="1"/>
          <w:sz w:val="20"/>
          <w:szCs w:val="20"/>
          <w:highlight w:val="white"/>
          <w:rtl w:val="0"/>
        </w:rPr>
        <w:t xml:space="preserve">In him was life, and that life was the light of all mankind. </w:t>
      </w:r>
      <w:r w:rsidDel="00000000" w:rsidR="00000000" w:rsidRPr="00000000">
        <w:rPr>
          <w:rFonts w:ascii="Arial" w:cs="Arial" w:eastAsia="Arial" w:hAnsi="Arial"/>
          <w:i w:val="1"/>
          <w:sz w:val="20"/>
          <w:szCs w:val="20"/>
          <w:highlight w:val="white"/>
          <w:vertAlign w:val="superscript"/>
          <w:rtl w:val="0"/>
        </w:rPr>
        <w:t xml:space="preserve">5</w:t>
      </w:r>
      <w:r w:rsidDel="00000000" w:rsidR="00000000" w:rsidRPr="00000000">
        <w:rPr>
          <w:rFonts w:ascii="Arial" w:cs="Arial" w:eastAsia="Arial" w:hAnsi="Arial"/>
          <w:b w:val="1"/>
          <w:i w:val="1"/>
          <w:sz w:val="20"/>
          <w:szCs w:val="20"/>
          <w:highlight w:val="white"/>
          <w:rtl w:val="0"/>
        </w:rPr>
        <w:t xml:space="preserve">The light shines in the darkness, and the darkness does not overcome it.</w:t>
      </w:r>
    </w:p>
    <w:p w:rsidR="00000000" w:rsidDel="00000000" w:rsidP="00000000" w:rsidRDefault="00000000" w:rsidRPr="00000000" w14:paraId="0000000C">
      <w:pPr>
        <w:spacing w:line="240" w:lineRule="auto"/>
        <w:ind w:left="36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0D">
      <w:pPr>
        <w:spacing w:line="240" w:lineRule="auto"/>
        <w:ind w:left="36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The Light of Christ is Illuminating</w:t>
      </w:r>
    </w:p>
    <w:p w:rsidR="00000000" w:rsidDel="00000000" w:rsidP="00000000" w:rsidRDefault="00000000" w:rsidRPr="00000000" w14:paraId="0000000E">
      <w:pPr>
        <w:spacing w:line="240" w:lineRule="auto"/>
        <w:ind w:left="36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0F">
      <w:pPr>
        <w:ind w:left="360" w:right="0" w:hanging="360"/>
        <w:contextualSpacing w:val="0"/>
        <w:rPr>
          <w:rFonts w:ascii="Arial" w:cs="Arial" w:eastAsia="Arial" w:hAnsi="Arial"/>
          <w:sz w:val="26"/>
          <w:szCs w:val="26"/>
          <w:highlight w:val="white"/>
        </w:rPr>
      </w:pPr>
      <w:r w:rsidDel="00000000" w:rsidR="00000000" w:rsidRPr="00000000">
        <w:rPr>
          <w:rFonts w:ascii="Arial" w:cs="Arial" w:eastAsia="Arial" w:hAnsi="Arial"/>
          <w:b w:val="1"/>
          <w:sz w:val="26"/>
          <w:szCs w:val="26"/>
          <w:highlight w:val="white"/>
          <w:rtl w:val="0"/>
        </w:rPr>
        <w:t xml:space="preserve">I.  The Light of Christ illuminates____________________. </w:t>
      </w:r>
      <w:r w:rsidDel="00000000" w:rsidR="00000000" w:rsidRPr="00000000">
        <w:rPr>
          <w:rFonts w:ascii="Arial" w:cs="Arial" w:eastAsia="Arial" w:hAnsi="Arial"/>
          <w:sz w:val="26"/>
          <w:szCs w:val="26"/>
          <w:highlight w:val="white"/>
          <w:rtl w:val="0"/>
        </w:rPr>
        <w:t xml:space="preserve">                </w:t>
      </w:r>
    </w:p>
    <w:p w:rsidR="00000000" w:rsidDel="00000000" w:rsidP="00000000" w:rsidRDefault="00000000" w:rsidRPr="00000000" w14:paraId="00000010">
      <w:pPr>
        <w:ind w:left="270" w:hanging="27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Isaiah 7:10-13</w:t>
      </w:r>
      <w:r w:rsidDel="00000000" w:rsidR="00000000" w:rsidRPr="00000000">
        <w:rPr>
          <w:rFonts w:ascii="Arial" w:cs="Arial" w:eastAsia="Arial" w:hAnsi="Arial"/>
          <w:i w:val="1"/>
          <w:sz w:val="20"/>
          <w:szCs w:val="20"/>
          <w:highlight w:val="white"/>
          <w:rtl w:val="0"/>
        </w:rPr>
        <w:t xml:space="preserve">  Again the Lord spoke to Ahaz, </w:t>
      </w:r>
      <w:r w:rsidDel="00000000" w:rsidR="00000000" w:rsidRPr="00000000">
        <w:rPr>
          <w:rFonts w:ascii="Arial" w:cs="Arial" w:eastAsia="Arial" w:hAnsi="Arial"/>
          <w:i w:val="1"/>
          <w:sz w:val="20"/>
          <w:szCs w:val="20"/>
          <w:highlight w:val="white"/>
          <w:vertAlign w:val="superscript"/>
          <w:rtl w:val="0"/>
        </w:rPr>
        <w:t xml:space="preserve">11</w:t>
      </w:r>
      <w:r w:rsidDel="00000000" w:rsidR="00000000" w:rsidRPr="00000000">
        <w:rPr>
          <w:rFonts w:ascii="Arial" w:cs="Arial" w:eastAsia="Arial" w:hAnsi="Arial"/>
          <w:i w:val="1"/>
          <w:sz w:val="20"/>
          <w:szCs w:val="20"/>
          <w:highlight w:val="white"/>
          <w:rtl w:val="0"/>
        </w:rPr>
        <w:t xml:space="preserve">“Ask the Lord your God for a sign, whether in the deepest depths or in the highest heights.”  </w:t>
      </w:r>
      <w:r w:rsidDel="00000000" w:rsidR="00000000" w:rsidRPr="00000000">
        <w:rPr>
          <w:rFonts w:ascii="Arial" w:cs="Arial" w:eastAsia="Arial" w:hAnsi="Arial"/>
          <w:i w:val="1"/>
          <w:sz w:val="20"/>
          <w:szCs w:val="20"/>
          <w:highlight w:val="white"/>
          <w:vertAlign w:val="superscript"/>
          <w:rtl w:val="0"/>
        </w:rPr>
        <w:t xml:space="preserve">12</w:t>
      </w:r>
      <w:r w:rsidDel="00000000" w:rsidR="00000000" w:rsidRPr="00000000">
        <w:rPr>
          <w:rFonts w:ascii="Arial" w:cs="Arial" w:eastAsia="Arial" w:hAnsi="Arial"/>
          <w:i w:val="1"/>
          <w:sz w:val="20"/>
          <w:szCs w:val="20"/>
          <w:highlight w:val="white"/>
          <w:rtl w:val="0"/>
        </w:rPr>
        <w:t xml:space="preserve">But Ahaz said, “I will not ask; I will not put the Lord to the test.”  </w:t>
      </w:r>
      <w:r w:rsidDel="00000000" w:rsidR="00000000" w:rsidRPr="00000000">
        <w:rPr>
          <w:rFonts w:ascii="Arial" w:cs="Arial" w:eastAsia="Arial" w:hAnsi="Arial"/>
          <w:i w:val="1"/>
          <w:sz w:val="20"/>
          <w:szCs w:val="20"/>
          <w:highlight w:val="white"/>
          <w:vertAlign w:val="superscript"/>
          <w:rtl w:val="0"/>
        </w:rPr>
        <w:t xml:space="preserve">13</w:t>
      </w:r>
      <w:r w:rsidDel="00000000" w:rsidR="00000000" w:rsidRPr="00000000">
        <w:rPr>
          <w:rFonts w:ascii="Arial" w:cs="Arial" w:eastAsia="Arial" w:hAnsi="Arial"/>
          <w:i w:val="1"/>
          <w:sz w:val="20"/>
          <w:szCs w:val="20"/>
          <w:highlight w:val="white"/>
          <w:rtl w:val="0"/>
        </w:rPr>
        <w:t xml:space="preserve">Then Isaiah said, “Hear now, you house of David!  Is it not enough to try the patience of humans?  Will you try the patience of my God also?</w:t>
      </w:r>
    </w:p>
    <w:p w:rsidR="00000000" w:rsidDel="00000000" w:rsidP="00000000" w:rsidRDefault="00000000" w:rsidRPr="00000000" w14:paraId="00000011">
      <w:pPr>
        <w:ind w:left="360"/>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12">
      <w:pPr>
        <w:numPr>
          <w:ilvl w:val="0"/>
          <w:numId w:val="3"/>
        </w:numPr>
        <w:spacing w:line="36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Book of Isaiah takes place-- </w:t>
      </w:r>
    </w:p>
    <w:p w:rsidR="00000000" w:rsidDel="00000000" w:rsidP="00000000" w:rsidRDefault="00000000" w:rsidRPr="00000000" w14:paraId="00000013">
      <w:pPr>
        <w:numPr>
          <w:ilvl w:val="0"/>
          <w:numId w:val="3"/>
        </w:numPr>
        <w:spacing w:line="36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Ahaz-- </w:t>
      </w:r>
    </w:p>
    <w:p w:rsidR="00000000" w:rsidDel="00000000" w:rsidP="00000000" w:rsidRDefault="00000000" w:rsidRPr="00000000" w14:paraId="00000014">
      <w:pPr>
        <w:ind w:left="0" w:right="0" w:firstLine="0"/>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15">
      <w:pPr>
        <w:ind w:left="0" w:right="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 The Light of Christ illuminates____________________.</w:t>
      </w:r>
    </w:p>
    <w:p w:rsidR="00000000" w:rsidDel="00000000" w:rsidP="00000000" w:rsidRDefault="00000000" w:rsidRPr="00000000" w14:paraId="00000016">
      <w:pPr>
        <w:ind w:left="360" w:right="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Isaiah 7:14-16</w:t>
      </w:r>
      <w:r w:rsidDel="00000000" w:rsidR="00000000" w:rsidRPr="00000000">
        <w:rPr>
          <w:rFonts w:ascii="Arial" w:cs="Arial" w:eastAsia="Arial" w:hAnsi="Arial"/>
          <w:i w:val="1"/>
          <w:sz w:val="20"/>
          <w:szCs w:val="20"/>
          <w:highlight w:val="white"/>
          <w:rtl w:val="0"/>
        </w:rPr>
        <w:t xml:space="preserve">   “Therefore, the Lord himself will give you a sign.  Behold!  The virgin will conceive and give birth to a son, and will call him Immanuel. </w:t>
      </w:r>
      <w:r w:rsidDel="00000000" w:rsidR="00000000" w:rsidRPr="00000000">
        <w:rPr>
          <w:rFonts w:ascii="Arial" w:cs="Arial" w:eastAsia="Arial" w:hAnsi="Arial"/>
          <w:i w:val="1"/>
          <w:sz w:val="20"/>
          <w:szCs w:val="20"/>
          <w:highlight w:val="white"/>
          <w:vertAlign w:val="superscript"/>
          <w:rtl w:val="0"/>
        </w:rPr>
        <w:t xml:space="preserve">15</w:t>
      </w:r>
      <w:r w:rsidDel="00000000" w:rsidR="00000000" w:rsidRPr="00000000">
        <w:rPr>
          <w:rFonts w:ascii="Arial" w:cs="Arial" w:eastAsia="Arial" w:hAnsi="Arial"/>
          <w:i w:val="1"/>
          <w:sz w:val="20"/>
          <w:szCs w:val="20"/>
          <w:highlight w:val="white"/>
          <w:rtl w:val="0"/>
        </w:rPr>
        <w:t xml:space="preserve">He will be eating curds and honey when he knows enough to reject the wrong and choose the right, </w:t>
      </w:r>
      <w:r w:rsidDel="00000000" w:rsidR="00000000" w:rsidRPr="00000000">
        <w:rPr>
          <w:rFonts w:ascii="Arial" w:cs="Arial" w:eastAsia="Arial" w:hAnsi="Arial"/>
          <w:i w:val="1"/>
          <w:sz w:val="20"/>
          <w:szCs w:val="20"/>
          <w:highlight w:val="white"/>
          <w:vertAlign w:val="superscript"/>
          <w:rtl w:val="0"/>
        </w:rPr>
        <w:t xml:space="preserve">16</w:t>
      </w:r>
      <w:r w:rsidDel="00000000" w:rsidR="00000000" w:rsidRPr="00000000">
        <w:rPr>
          <w:rFonts w:ascii="Arial" w:cs="Arial" w:eastAsia="Arial" w:hAnsi="Arial"/>
          <w:i w:val="1"/>
          <w:sz w:val="20"/>
          <w:szCs w:val="20"/>
          <w:highlight w:val="white"/>
          <w:rtl w:val="0"/>
        </w:rPr>
        <w:t xml:space="preserve">for before the boy knows enough to reject the wrong and choose the right, the land of the two kings you dread will be laid waste.”</w:t>
      </w:r>
    </w:p>
    <w:p w:rsidR="00000000" w:rsidDel="00000000" w:rsidP="00000000" w:rsidRDefault="00000000" w:rsidRPr="00000000" w14:paraId="00000017">
      <w:pPr>
        <w:ind w:left="360" w:right="0" w:hanging="360"/>
        <w:contextualSpacing w:val="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18">
      <w:pPr>
        <w:numPr>
          <w:ilvl w:val="0"/>
          <w:numId w:val="5"/>
        </w:numPr>
        <w:spacing w:line="36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V. 14 “behold” – </w:t>
      </w:r>
      <w:r w:rsidDel="00000000" w:rsidR="00000000" w:rsidRPr="00000000">
        <w:rPr>
          <w:rFonts w:ascii="Arial" w:cs="Arial" w:eastAsia="Arial" w:hAnsi="Arial"/>
          <w:i w:val="1"/>
          <w:sz w:val="20"/>
          <w:szCs w:val="20"/>
          <w:highlight w:val="white"/>
          <w:rtl w:val="0"/>
        </w:rPr>
        <w:t xml:space="preserve">hinneh</w:t>
      </w:r>
      <w:r w:rsidDel="00000000" w:rsidR="00000000" w:rsidRPr="00000000">
        <w:rPr>
          <w:rFonts w:ascii="Arial" w:cs="Arial" w:eastAsia="Arial" w:hAnsi="Arial"/>
          <w:sz w:val="20"/>
          <w:szCs w:val="20"/>
          <w:highlight w:val="white"/>
          <w:rtl w:val="0"/>
        </w:rPr>
        <w:t xml:space="preserve"> – </w:t>
      </w:r>
      <w:r w:rsidDel="00000000" w:rsidR="00000000" w:rsidRPr="00000000">
        <w:rPr>
          <w:rFonts w:ascii="Arial" w:cs="Arial" w:eastAsia="Arial" w:hAnsi="Arial"/>
          <w:i w:val="1"/>
          <w:sz w:val="20"/>
          <w:szCs w:val="20"/>
          <w:highlight w:val="white"/>
          <w:rtl w:val="0"/>
        </w:rPr>
        <w:t xml:space="preserve">idou</w:t>
      </w: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19">
      <w:pPr>
        <w:numPr>
          <w:ilvl w:val="0"/>
          <w:numId w:val="5"/>
        </w:numPr>
        <w:spacing w:line="36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Immanuel-- </w:t>
      </w:r>
    </w:p>
    <w:p w:rsidR="00000000" w:rsidDel="00000000" w:rsidP="00000000" w:rsidRDefault="00000000" w:rsidRPr="00000000" w14:paraId="0000001A">
      <w:pPr>
        <w:ind w:left="36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Isaiah 9:2</w:t>
      </w:r>
      <w:r w:rsidDel="00000000" w:rsidR="00000000" w:rsidRPr="00000000">
        <w:rPr>
          <w:rFonts w:ascii="Arial" w:cs="Arial" w:eastAsia="Arial" w:hAnsi="Arial"/>
          <w:i w:val="1"/>
          <w:sz w:val="20"/>
          <w:szCs w:val="20"/>
          <w:highlight w:val="white"/>
          <w:rtl w:val="0"/>
        </w:rPr>
        <w:t xml:space="preserve">  The people walking in darkness have seen a great light; on those living in the land of deep darkness a light has dawned.</w:t>
      </w:r>
    </w:p>
    <w:p w:rsidR="00000000" w:rsidDel="00000000" w:rsidP="00000000" w:rsidRDefault="00000000" w:rsidRPr="00000000" w14:paraId="0000001B">
      <w:pPr>
        <w:contextualSpacing w:val="0"/>
        <w:rPr>
          <w:rFonts w:ascii="Arial" w:cs="Arial" w:eastAsia="Arial" w:hAnsi="Arial"/>
          <w:i w:val="1"/>
          <w:sz w:val="16"/>
          <w:szCs w:val="16"/>
          <w:highlight w:val="white"/>
        </w:rPr>
      </w:pPr>
      <w:r w:rsidDel="00000000" w:rsidR="00000000" w:rsidRPr="00000000">
        <w:rPr>
          <w:rtl w:val="0"/>
        </w:rPr>
      </w:r>
    </w:p>
    <w:tbl>
      <w:tblPr>
        <w:tblStyle w:val="Table1"/>
        <w:tblW w:w="6960.0" w:type="dxa"/>
        <w:jc w:val="left"/>
        <w:tblInd w:w="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60"/>
        <w:tblGridChange w:id="0">
          <w:tblGrid>
            <w:gridCol w:w="6960"/>
          </w:tblGrid>
        </w:tblGridChange>
      </w:tblGrid>
      <w:tr>
        <w:trPr>
          <w:trHeight w:val="1860" w:hRule="atLeast"/>
        </w:trPr>
        <w:tc>
          <w:tcPr>
            <w:tcMar>
              <w:top w:w="100.0" w:type="dxa"/>
              <w:left w:w="100.0" w:type="dxa"/>
              <w:bottom w:w="100.0" w:type="dxa"/>
              <w:right w:w="100.0" w:type="dxa"/>
            </w:tcMar>
            <w:vAlign w:val="top"/>
          </w:tcPr>
          <w:p w:rsidR="00000000" w:rsidDel="00000000" w:rsidP="00000000" w:rsidRDefault="00000000" w:rsidRPr="00000000" w14:paraId="0000001C">
            <w:pPr>
              <w:pBdr>
                <w:top w:color="000000" w:space="2" w:sz="8" w:val="single"/>
                <w:left w:color="000000" w:space="2" w:sz="8" w:val="single"/>
                <w:bottom w:color="000000" w:space="2" w:sz="8" w:val="single"/>
                <w:right w:color="000000" w:space="2" w:sz="8" w:val="single"/>
              </w:pBdr>
              <w:contextualSpacing w:val="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“Hoping does not mean doing nothing… It is the opposite of desperate and panicky manipulations, of scurrying and worrying.  And hoping is not dreaming.  It is not spinning an illusion or fantasy to protect us from our boredom or our pain.  It means a confident, alert expectation that God will do what He said He will do.  It is imagination put in the harness of faith.  It is a willingness to let God do it His way and in His time.”</w:t>
            </w:r>
          </w:p>
          <w:p w:rsidR="00000000" w:rsidDel="00000000" w:rsidP="00000000" w:rsidRDefault="00000000" w:rsidRPr="00000000" w14:paraId="0000001D">
            <w:pPr>
              <w:pBdr>
                <w:top w:color="000000" w:space="2" w:sz="8" w:val="single"/>
                <w:left w:color="000000" w:space="2" w:sz="8" w:val="single"/>
                <w:bottom w:color="000000" w:space="2" w:sz="8" w:val="single"/>
                <w:right w:color="000000" w:space="2" w:sz="8" w:val="single"/>
              </w:pBdr>
              <w:contextualSpacing w:val="0"/>
              <w:jc w:val="right"/>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 –Eugene Peterson</w:t>
            </w:r>
          </w:p>
        </w:tc>
      </w:tr>
    </w:tbl>
    <w:p w:rsidR="00000000" w:rsidDel="00000000" w:rsidP="00000000" w:rsidRDefault="00000000" w:rsidRPr="00000000" w14:paraId="0000001E">
      <w:pPr>
        <w:ind w:left="0" w:right="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III. The Light of Christ illuminates ___________________.</w:t>
      </w:r>
    </w:p>
    <w:p w:rsidR="00000000" w:rsidDel="00000000" w:rsidP="00000000" w:rsidRDefault="00000000" w:rsidRPr="00000000" w14:paraId="0000001F">
      <w:pPr>
        <w:ind w:left="360" w:right="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Isaiah 53:4-6, 10-12   </w:t>
      </w:r>
      <w:r w:rsidDel="00000000" w:rsidR="00000000" w:rsidRPr="00000000">
        <w:rPr>
          <w:rFonts w:ascii="Arial" w:cs="Arial" w:eastAsia="Arial" w:hAnsi="Arial"/>
          <w:i w:val="1"/>
          <w:sz w:val="20"/>
          <w:szCs w:val="20"/>
          <w:highlight w:val="white"/>
          <w:rtl w:val="0"/>
        </w:rPr>
        <w:t xml:space="preserve">Surely he took up our pain and bore our suffering, yet we considered him punished by God, stricken by him, and afflicted. </w:t>
      </w:r>
      <w:r w:rsidDel="00000000" w:rsidR="00000000" w:rsidRPr="00000000">
        <w:rPr>
          <w:rFonts w:ascii="Arial" w:cs="Arial" w:eastAsia="Arial" w:hAnsi="Arial"/>
          <w:i w:val="1"/>
          <w:sz w:val="20"/>
          <w:szCs w:val="20"/>
          <w:highlight w:val="white"/>
          <w:vertAlign w:val="superscript"/>
          <w:rtl w:val="0"/>
        </w:rPr>
        <w:t xml:space="preserve">5</w:t>
      </w:r>
      <w:r w:rsidDel="00000000" w:rsidR="00000000" w:rsidRPr="00000000">
        <w:rPr>
          <w:rFonts w:ascii="Arial" w:cs="Arial" w:eastAsia="Arial" w:hAnsi="Arial"/>
          <w:i w:val="1"/>
          <w:sz w:val="20"/>
          <w:szCs w:val="20"/>
          <w:highlight w:val="white"/>
          <w:rtl w:val="0"/>
        </w:rPr>
        <w:t xml:space="preserve">But he was pierced for our transgressions, he was crushed for our iniquities; the punishment that brought us peace was on him, and by his wounds we are healed. </w:t>
      </w:r>
      <w:r w:rsidDel="00000000" w:rsidR="00000000" w:rsidRPr="00000000">
        <w:rPr>
          <w:rFonts w:ascii="Arial" w:cs="Arial" w:eastAsia="Arial" w:hAnsi="Arial"/>
          <w:i w:val="1"/>
          <w:sz w:val="20"/>
          <w:szCs w:val="20"/>
          <w:highlight w:val="white"/>
          <w:vertAlign w:val="superscript"/>
          <w:rtl w:val="0"/>
        </w:rPr>
        <w:t xml:space="preserve">6</w:t>
      </w:r>
      <w:r w:rsidDel="00000000" w:rsidR="00000000" w:rsidRPr="00000000">
        <w:rPr>
          <w:rFonts w:ascii="Arial" w:cs="Arial" w:eastAsia="Arial" w:hAnsi="Arial"/>
          <w:i w:val="1"/>
          <w:sz w:val="20"/>
          <w:szCs w:val="20"/>
          <w:highlight w:val="white"/>
          <w:rtl w:val="0"/>
        </w:rPr>
        <w:t xml:space="preserve">We all, like sheep, have gone astray, each of us has turned to our own way; and the Lord has laid on him the iniquity of us all…. </w:t>
      </w:r>
      <w:r w:rsidDel="00000000" w:rsidR="00000000" w:rsidRPr="00000000">
        <w:rPr>
          <w:rFonts w:ascii="Arial" w:cs="Arial" w:eastAsia="Arial" w:hAnsi="Arial"/>
          <w:i w:val="1"/>
          <w:sz w:val="20"/>
          <w:szCs w:val="20"/>
          <w:highlight w:val="white"/>
          <w:vertAlign w:val="superscript"/>
          <w:rtl w:val="0"/>
        </w:rPr>
        <w:t xml:space="preserve">10</w:t>
      </w:r>
      <w:r w:rsidDel="00000000" w:rsidR="00000000" w:rsidRPr="00000000">
        <w:rPr>
          <w:rFonts w:ascii="Arial" w:cs="Arial" w:eastAsia="Arial" w:hAnsi="Arial"/>
          <w:i w:val="1"/>
          <w:sz w:val="20"/>
          <w:szCs w:val="20"/>
          <w:highlight w:val="white"/>
          <w:rtl w:val="0"/>
        </w:rPr>
        <w:t xml:space="preserve">Yet it was the Lord’s will to crush him and cause him to suffer, and though the Lord makes his life an offering for sin, he will see his offspring and prolong his days, and the will of the Lord will prosper in his hand. </w:t>
      </w:r>
      <w:r w:rsidDel="00000000" w:rsidR="00000000" w:rsidRPr="00000000">
        <w:rPr>
          <w:rFonts w:ascii="Arial" w:cs="Arial" w:eastAsia="Arial" w:hAnsi="Arial"/>
          <w:i w:val="1"/>
          <w:sz w:val="20"/>
          <w:szCs w:val="20"/>
          <w:highlight w:val="white"/>
          <w:vertAlign w:val="superscript"/>
          <w:rtl w:val="0"/>
        </w:rPr>
        <w:t xml:space="preserve">11</w:t>
      </w:r>
      <w:r w:rsidDel="00000000" w:rsidR="00000000" w:rsidRPr="00000000">
        <w:rPr>
          <w:rFonts w:ascii="Arial" w:cs="Arial" w:eastAsia="Arial" w:hAnsi="Arial"/>
          <w:i w:val="1"/>
          <w:sz w:val="20"/>
          <w:szCs w:val="20"/>
          <w:highlight w:val="white"/>
          <w:rtl w:val="0"/>
        </w:rPr>
        <w:t xml:space="preserve">After he has suffered, he will see the light of life and be satisfied; by his knowledge my righteous servant will justify many, and he will bear their iniquities. </w:t>
      </w:r>
      <w:r w:rsidDel="00000000" w:rsidR="00000000" w:rsidRPr="00000000">
        <w:rPr>
          <w:rFonts w:ascii="Arial" w:cs="Arial" w:eastAsia="Arial" w:hAnsi="Arial"/>
          <w:i w:val="1"/>
          <w:sz w:val="20"/>
          <w:szCs w:val="20"/>
          <w:highlight w:val="white"/>
          <w:vertAlign w:val="superscript"/>
          <w:rtl w:val="0"/>
        </w:rPr>
        <w:t xml:space="preserve">12</w:t>
      </w:r>
      <w:r w:rsidDel="00000000" w:rsidR="00000000" w:rsidRPr="00000000">
        <w:rPr>
          <w:rFonts w:ascii="Arial" w:cs="Arial" w:eastAsia="Arial" w:hAnsi="Arial"/>
          <w:i w:val="1"/>
          <w:sz w:val="20"/>
          <w:szCs w:val="20"/>
          <w:highlight w:val="white"/>
          <w:rtl w:val="0"/>
        </w:rPr>
        <w:t xml:space="preserve">Therefore I will give him a portion among the great, and he will divide the spoils with the strong, because he poured out his life unto death, and was numbered with the transgressors.  For he bore the sin of many, and made intercession for the transgressors.</w:t>
      </w:r>
    </w:p>
    <w:p w:rsidR="00000000" w:rsidDel="00000000" w:rsidP="00000000" w:rsidRDefault="00000000" w:rsidRPr="00000000" w14:paraId="00000020">
      <w:pPr>
        <w:ind w:left="360" w:right="0" w:hanging="360"/>
        <w:contextualSpacing w:val="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21">
      <w:pPr>
        <w:numPr>
          <w:ilvl w:val="0"/>
          <w:numId w:val="1"/>
        </w:numPr>
        <w:spacing w:line="360" w:lineRule="auto"/>
        <w:ind w:left="720" w:right="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God’s ways –</w:t>
      </w:r>
    </w:p>
    <w:p w:rsidR="00000000" w:rsidDel="00000000" w:rsidP="00000000" w:rsidRDefault="00000000" w:rsidRPr="00000000" w14:paraId="00000022">
      <w:pPr>
        <w:numPr>
          <w:ilvl w:val="0"/>
          <w:numId w:val="1"/>
        </w:numPr>
        <w:spacing w:line="360" w:lineRule="auto"/>
        <w:ind w:left="720" w:right="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God’s timing (</w:t>
      </w:r>
      <w:r w:rsidDel="00000000" w:rsidR="00000000" w:rsidRPr="00000000">
        <w:rPr>
          <w:rFonts w:ascii="Arial" w:cs="Arial" w:eastAsia="Arial" w:hAnsi="Arial"/>
          <w:i w:val="1"/>
          <w:sz w:val="20"/>
          <w:szCs w:val="20"/>
          <w:highlight w:val="white"/>
          <w:rtl w:val="0"/>
        </w:rPr>
        <w:t xml:space="preserve">kairos</w:t>
      </w:r>
      <w:r w:rsidDel="00000000" w:rsidR="00000000" w:rsidRPr="00000000">
        <w:rPr>
          <w:rFonts w:ascii="Arial" w:cs="Arial" w:eastAsia="Arial" w:hAnsi="Arial"/>
          <w:sz w:val="20"/>
          <w:szCs w:val="20"/>
          <w:highlight w:val="whit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3832860</wp:posOffset>
            </wp:positionH>
            <wp:positionV relativeFrom="paragraph">
              <wp:posOffset>152400</wp:posOffset>
            </wp:positionV>
            <wp:extent cx="628650" cy="85725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28650" cy="857250"/>
                    </a:xfrm>
                    <a:prstGeom prst="rect"/>
                    <a:ln/>
                  </pic:spPr>
                </pic:pic>
              </a:graphicData>
            </a:graphic>
          </wp:anchor>
        </w:drawing>
      </w:r>
    </w:p>
    <w:p w:rsidR="00000000" w:rsidDel="00000000" w:rsidP="00000000" w:rsidRDefault="00000000" w:rsidRPr="00000000" w14:paraId="00000023">
      <w:pPr>
        <w:ind w:left="0" w:right="0" w:firstLine="0"/>
        <w:contextualSpacing w:val="0"/>
        <w:rPr>
          <w:rFonts w:ascii="Arial" w:cs="Arial" w:eastAsia="Arial" w:hAnsi="Arial"/>
          <w:b w:val="1"/>
          <w:sz w:val="26"/>
          <w:szCs w:val="26"/>
          <w:highlight w:val="white"/>
        </w:rPr>
      </w:pPr>
      <w:r w:rsidDel="00000000" w:rsidR="00000000" w:rsidRPr="00000000">
        <w:rPr>
          <w:rFonts w:ascii="Arial" w:cs="Arial" w:eastAsia="Arial" w:hAnsi="Arial"/>
          <w:sz w:val="16"/>
          <w:szCs w:val="16"/>
          <w:highlight w:val="white"/>
          <w:rtl w:val="0"/>
        </w:rPr>
        <w:t xml:space="preserve"> </w:t>
      </w:r>
      <w:r w:rsidDel="00000000" w:rsidR="00000000" w:rsidRPr="00000000">
        <w:rPr>
          <w:rFonts w:ascii="Arial" w:cs="Arial" w:eastAsia="Arial" w:hAnsi="Arial"/>
          <w:b w:val="1"/>
          <w:sz w:val="26"/>
          <w:szCs w:val="26"/>
          <w:highlight w:val="white"/>
          <w:rtl w:val="0"/>
        </w:rPr>
        <w:t xml:space="preserve">Big Idea:</w:t>
      </w:r>
      <w:r w:rsidDel="00000000" w:rsidR="00000000" w:rsidRPr="00000000">
        <w:rPr>
          <w:rtl w:val="0"/>
        </w:rPr>
      </w:r>
    </w:p>
    <w:p w:rsidR="00000000" w:rsidDel="00000000" w:rsidP="00000000" w:rsidRDefault="00000000" w:rsidRPr="00000000" w14:paraId="00000024">
      <w:pPr>
        <w:tabs>
          <w:tab w:val="center" w:pos="4320"/>
          <w:tab w:val="right" w:pos="8640"/>
        </w:tabs>
        <w:ind w:left="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5">
      <w:pPr>
        <w:tabs>
          <w:tab w:val="center" w:pos="4320"/>
          <w:tab w:val="right" w:pos="8640"/>
        </w:tabs>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6">
      <w:pPr>
        <w:tabs>
          <w:tab w:val="center" w:pos="4320"/>
          <w:tab w:val="right" w:pos="8640"/>
        </w:tabs>
        <w:ind w:left="0" w:firstLine="0"/>
        <w:contextualSpacing w:val="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Doggy Bag: Something to take home and chew on!</w:t>
      </w:r>
    </w:p>
    <w:p w:rsidR="00000000" w:rsidDel="00000000" w:rsidP="00000000" w:rsidRDefault="00000000" w:rsidRPr="00000000" w14:paraId="00000027">
      <w:pPr>
        <w:numPr>
          <w:ilvl w:val="0"/>
          <w:numId w:val="2"/>
        </w:numPr>
        <w:tabs>
          <w:tab w:val="center" w:pos="4320"/>
          <w:tab w:val="right" w:pos="8640"/>
        </w:tabs>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are some things that are threatening to darken this Advent season for you?</w:t>
      </w:r>
    </w:p>
    <w:p w:rsidR="00000000" w:rsidDel="00000000" w:rsidP="00000000" w:rsidRDefault="00000000" w:rsidRPr="00000000" w14:paraId="00000028">
      <w:pPr>
        <w:numPr>
          <w:ilvl w:val="0"/>
          <w:numId w:val="2"/>
        </w:numPr>
        <w:tabs>
          <w:tab w:val="center" w:pos="4320"/>
          <w:tab w:val="right" w:pos="8640"/>
        </w:tabs>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has Christ illuminated that you don’t want to see?</w:t>
      </w:r>
    </w:p>
    <w:p w:rsidR="00000000" w:rsidDel="00000000" w:rsidP="00000000" w:rsidRDefault="00000000" w:rsidRPr="00000000" w14:paraId="00000029">
      <w:pPr>
        <w:numPr>
          <w:ilvl w:val="0"/>
          <w:numId w:val="2"/>
        </w:numPr>
        <w:tabs>
          <w:tab w:val="center" w:pos="4320"/>
          <w:tab w:val="right" w:pos="8640"/>
        </w:tabs>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hope are you currently waiting for God to fulfill?</w:t>
      </w:r>
    </w:p>
    <w:p w:rsidR="00000000" w:rsidDel="00000000" w:rsidP="00000000" w:rsidRDefault="00000000" w:rsidRPr="00000000" w14:paraId="0000002A">
      <w:pPr>
        <w:numPr>
          <w:ilvl w:val="0"/>
          <w:numId w:val="2"/>
        </w:numPr>
        <w:tabs>
          <w:tab w:val="center" w:pos="4320"/>
          <w:tab w:val="right" w:pos="8640"/>
        </w:tabs>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can you begin to trust in God’s ways and timing?</w:t>
      </w:r>
    </w:p>
    <w:p w:rsidR="00000000" w:rsidDel="00000000" w:rsidP="00000000" w:rsidRDefault="00000000" w:rsidRPr="00000000" w14:paraId="0000002B">
      <w:pPr>
        <w:numPr>
          <w:ilvl w:val="0"/>
          <w:numId w:val="2"/>
        </w:numPr>
        <w:tabs>
          <w:tab w:val="center" w:pos="4320"/>
          <w:tab w:val="right" w:pos="8640"/>
        </w:tabs>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is one thing you can do this week to remind yourself that Jesus is the life and light that overcomes darkness?</w:t>
      </w:r>
    </w:p>
    <w:p w:rsidR="00000000" w:rsidDel="00000000" w:rsidP="00000000" w:rsidRDefault="00000000" w:rsidRPr="00000000" w14:paraId="0000002C">
      <w:pPr>
        <w:numPr>
          <w:ilvl w:val="0"/>
          <w:numId w:val="2"/>
        </w:numPr>
        <w:tabs>
          <w:tab w:val="center" w:pos="4320"/>
          <w:tab w:val="right" w:pos="8640"/>
        </w:tabs>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This Christmas, what does God want you to see differently?</w:t>
      </w:r>
      <w:r w:rsidDel="00000000" w:rsidR="00000000" w:rsidRPr="00000000">
        <w:rPr>
          <w:rtl w:val="0"/>
        </w:rPr>
      </w:r>
    </w:p>
    <w:p w:rsidR="00000000" w:rsidDel="00000000" w:rsidP="00000000" w:rsidRDefault="00000000" w:rsidRPr="00000000" w14:paraId="0000002D">
      <w:pPr>
        <w:tabs>
          <w:tab w:val="center" w:pos="4320"/>
          <w:tab w:val="right" w:pos="8640"/>
        </w:tabs>
        <w:ind w:left="0" w:firstLine="0"/>
        <w:contextualSpacing w:val="0"/>
        <w:rPr>
          <w:rFonts w:ascii="Arial" w:cs="Arial" w:eastAsia="Arial" w:hAnsi="Arial"/>
          <w:b w:val="1"/>
          <w:sz w:val="26"/>
          <w:szCs w:val="26"/>
          <w:highlight w:val="white"/>
        </w:rPr>
      </w:pPr>
      <w:r w:rsidDel="00000000" w:rsidR="00000000" w:rsidRPr="00000000">
        <w:rPr>
          <w:rtl w:val="0"/>
        </w:rPr>
      </w:r>
    </w:p>
    <w:sectPr>
      <w:footerReference r:id="rId8" w:type="default"/>
      <w:pgSz w:h="12240" w:w="15840"/>
      <w:pgMar w:bottom="360" w:top="450" w:left="450" w:right="564" w:header="0" w:footer="720"/>
      <w:pgNumType w:start="1"/>
      <w:cols w:equalWidth="0" w:num="2">
        <w:col w:space="785.98"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Humnst777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